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2022年“三八”节文体活动签到表</w:t>
      </w:r>
    </w:p>
    <w:p>
      <w:pPr>
        <w:ind w:firstLine="1084" w:firstLineChars="300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分工会：                                 2022年3月9日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2625"/>
        <w:gridCol w:w="245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  号</w:t>
            </w: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姓   名</w:t>
            </w: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签      到</w:t>
            </w:r>
          </w:p>
        </w:tc>
        <w:tc>
          <w:tcPr>
            <w:tcW w:w="2131" w:type="dxa"/>
          </w:tcPr>
          <w:p>
            <w:pPr>
              <w:ind w:firstLine="281" w:firstLineChars="100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52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</w:pPr>
      <w:r>
        <w:rPr>
          <w:rFonts w:hint="eastAsia"/>
          <w:b/>
          <w:bCs/>
          <w:sz w:val="28"/>
          <w:szCs w:val="28"/>
          <w:lang w:val="en-US" w:eastAsia="zh-CN"/>
        </w:rPr>
        <w:t>分工会主席签名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