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eastAsia="仿宋_GB2312"/>
          <w:bCs/>
          <w:sz w:val="44"/>
          <w:szCs w:val="44"/>
        </w:rPr>
      </w:pPr>
      <w:r>
        <w:rPr>
          <w:rFonts w:eastAsia="仿宋_GB2312"/>
          <w:sz w:val="32"/>
          <w:szCs w:val="32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企业基本情况表</w:t>
      </w:r>
    </w:p>
    <w:tbl>
      <w:tblPr>
        <w:tblStyle w:val="2"/>
        <w:tblW w:w="93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9"/>
        <w:gridCol w:w="1079"/>
        <w:gridCol w:w="379"/>
        <w:gridCol w:w="1072"/>
        <w:gridCol w:w="986"/>
        <w:gridCol w:w="607"/>
        <w:gridCol w:w="1619"/>
        <w:gridCol w:w="415"/>
        <w:gridCol w:w="1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企业名称</w:t>
            </w:r>
          </w:p>
        </w:tc>
        <w:tc>
          <w:tcPr>
            <w:tcW w:w="412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创办时间</w:t>
            </w:r>
          </w:p>
        </w:tc>
        <w:tc>
          <w:tcPr>
            <w:tcW w:w="19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企业地址</w:t>
            </w:r>
          </w:p>
        </w:tc>
        <w:tc>
          <w:tcPr>
            <w:tcW w:w="412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邮政编码</w:t>
            </w:r>
          </w:p>
        </w:tc>
        <w:tc>
          <w:tcPr>
            <w:tcW w:w="19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14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性   别</w:t>
            </w:r>
          </w:p>
        </w:tc>
        <w:tc>
          <w:tcPr>
            <w:tcW w:w="15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出生年月</w:t>
            </w:r>
          </w:p>
        </w:tc>
        <w:tc>
          <w:tcPr>
            <w:tcW w:w="19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文化程度</w:t>
            </w:r>
          </w:p>
        </w:tc>
        <w:tc>
          <w:tcPr>
            <w:tcW w:w="14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党   派</w:t>
            </w:r>
          </w:p>
        </w:tc>
        <w:tc>
          <w:tcPr>
            <w:tcW w:w="15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民  族</w:t>
            </w:r>
          </w:p>
        </w:tc>
        <w:tc>
          <w:tcPr>
            <w:tcW w:w="19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固定电话</w:t>
            </w:r>
          </w:p>
        </w:tc>
        <w:tc>
          <w:tcPr>
            <w:tcW w:w="14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手   机</w:t>
            </w:r>
          </w:p>
        </w:tc>
        <w:tc>
          <w:tcPr>
            <w:tcW w:w="15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电子邮箱</w:t>
            </w:r>
          </w:p>
        </w:tc>
        <w:tc>
          <w:tcPr>
            <w:tcW w:w="19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身份证号码</w:t>
            </w:r>
          </w:p>
        </w:tc>
        <w:tc>
          <w:tcPr>
            <w:tcW w:w="412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职  务</w:t>
            </w:r>
          </w:p>
        </w:tc>
        <w:tc>
          <w:tcPr>
            <w:tcW w:w="19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326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left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 推荐单位（如有就填写，如无就填无）：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7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项目名称（可同公司名）</w:t>
            </w:r>
          </w:p>
        </w:tc>
        <w:tc>
          <w:tcPr>
            <w:tcW w:w="24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64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融资额度（万元）</w:t>
            </w:r>
          </w:p>
        </w:tc>
        <w:tc>
          <w:tcPr>
            <w:tcW w:w="15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29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"/>
              </w:tabs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所属行业</w:t>
            </w:r>
          </w:p>
        </w:tc>
        <w:tc>
          <w:tcPr>
            <w:tcW w:w="7697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textAlignment w:val="auto"/>
              <w:outlineLvl w:val="9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 xml:space="preserve">□农、林、牧、渔业  □采矿业  □制造业  □建筑业  □房地产业  □教育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textAlignment w:val="auto"/>
              <w:outlineLvl w:val="9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□</w:t>
            </w:r>
            <w:r>
              <w:rPr>
                <w:rFonts w:eastAsia="楷体_GB2312"/>
                <w:bCs/>
                <w:sz w:val="24"/>
                <w:szCs w:val="24"/>
              </w:rPr>
              <w:t>电力、燃气及水的生产和供应业</w:t>
            </w:r>
            <w:r>
              <w:rPr>
                <w:rFonts w:eastAsia="楷体_GB2312"/>
                <w:sz w:val="24"/>
                <w:szCs w:val="24"/>
              </w:rPr>
              <w:t xml:space="preserve">  □金融业  □住宿和餐饮业□</w:t>
            </w:r>
            <w:r>
              <w:rPr>
                <w:rFonts w:hint="eastAsia" w:eastAsia="楷体_GB2312"/>
                <w:sz w:val="24"/>
                <w:szCs w:val="24"/>
                <w:lang w:eastAsia="zh-CN"/>
              </w:rPr>
              <w:t>其他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textAlignment w:val="auto"/>
              <w:outlineLvl w:val="9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□信息传输、计算机服务和软件业  □文化、体育和娱乐业</w:t>
            </w:r>
            <w:r>
              <w:rPr>
                <w:rFonts w:hint="eastAsia" w:eastAsia="楷体_GB2312"/>
                <w:sz w:val="24"/>
                <w:szCs w:val="24"/>
              </w:rPr>
              <w:t xml:space="preserve"> </w:t>
            </w:r>
            <w:r>
              <w:rPr>
                <w:rFonts w:eastAsia="楷体_GB2312"/>
                <w:sz w:val="24"/>
                <w:szCs w:val="24"/>
              </w:rPr>
              <w:t xml:space="preserve"> □租赁和商务服务业  □卫生、社会保障和社会福利业</w:t>
            </w:r>
            <w:r>
              <w:rPr>
                <w:rFonts w:hint="eastAsia" w:eastAsia="楷体_GB2312"/>
                <w:sz w:val="24"/>
                <w:szCs w:val="24"/>
              </w:rPr>
              <w:t xml:space="preserve">  </w:t>
            </w:r>
            <w:r>
              <w:rPr>
                <w:rFonts w:eastAsia="楷体_GB2312"/>
                <w:sz w:val="24"/>
                <w:szCs w:val="24"/>
              </w:rPr>
              <w:t>□水利、环境和公共设施管理业  □交通运输、仓储和邮政业</w:t>
            </w:r>
            <w:r>
              <w:rPr>
                <w:rFonts w:hint="eastAsia" w:eastAsia="楷体_GB2312"/>
                <w:sz w:val="24"/>
                <w:szCs w:val="24"/>
              </w:rPr>
              <w:t xml:space="preserve">  </w:t>
            </w:r>
            <w:r>
              <w:rPr>
                <w:rFonts w:eastAsia="楷体_GB2312"/>
                <w:sz w:val="24"/>
                <w:szCs w:val="24"/>
              </w:rPr>
              <w:t xml:space="preserve">□科学研究、技术服务和地质勘查业  □居民服务和其他服务业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5" w:hRule="atLeast"/>
          <w:jc w:val="center"/>
        </w:trPr>
        <w:tc>
          <w:tcPr>
            <w:tcW w:w="16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企业简介</w:t>
            </w:r>
          </w:p>
        </w:tc>
        <w:tc>
          <w:tcPr>
            <w:tcW w:w="769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创业团队基本情况表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bCs/>
          <w:sz w:val="36"/>
          <w:szCs w:val="36"/>
        </w:rPr>
      </w:pPr>
    </w:p>
    <w:tbl>
      <w:tblPr>
        <w:tblStyle w:val="2"/>
        <w:tblW w:w="93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4"/>
        <w:gridCol w:w="844"/>
        <w:gridCol w:w="413"/>
        <w:gridCol w:w="1087"/>
        <w:gridCol w:w="1623"/>
        <w:gridCol w:w="1575"/>
        <w:gridCol w:w="1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项目名称</w:t>
            </w:r>
          </w:p>
        </w:tc>
        <w:tc>
          <w:tcPr>
            <w:tcW w:w="740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联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系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12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性   别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出生年月</w:t>
            </w:r>
          </w:p>
        </w:tc>
        <w:tc>
          <w:tcPr>
            <w:tcW w:w="1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文化程度</w:t>
            </w:r>
          </w:p>
        </w:tc>
        <w:tc>
          <w:tcPr>
            <w:tcW w:w="12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党   派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民  族</w:t>
            </w:r>
          </w:p>
        </w:tc>
        <w:tc>
          <w:tcPr>
            <w:tcW w:w="1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固定电话</w:t>
            </w:r>
          </w:p>
        </w:tc>
        <w:tc>
          <w:tcPr>
            <w:tcW w:w="12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手   机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电子邮箱</w:t>
            </w:r>
          </w:p>
        </w:tc>
        <w:tc>
          <w:tcPr>
            <w:tcW w:w="1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身份证号码</w:t>
            </w:r>
          </w:p>
        </w:tc>
        <w:tc>
          <w:tcPr>
            <w:tcW w:w="396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职  务</w:t>
            </w:r>
          </w:p>
        </w:tc>
        <w:tc>
          <w:tcPr>
            <w:tcW w:w="1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34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 推荐单位（如有就填写，如无就填无）：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7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项目名称</w:t>
            </w:r>
          </w:p>
        </w:tc>
        <w:tc>
          <w:tcPr>
            <w:tcW w:w="31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融资额度</w:t>
            </w:r>
          </w:p>
        </w:tc>
        <w:tc>
          <w:tcPr>
            <w:tcW w:w="1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所属行业</w:t>
            </w:r>
          </w:p>
        </w:tc>
        <w:tc>
          <w:tcPr>
            <w:tcW w:w="7409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 xml:space="preserve">□农、林、牧、渔业  □采矿业  □制造业  □建筑业  □房地产业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 xml:space="preserve">□教育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□</w:t>
            </w:r>
            <w:r>
              <w:rPr>
                <w:rFonts w:eastAsia="楷体_GB2312"/>
                <w:bCs/>
                <w:sz w:val="24"/>
                <w:szCs w:val="24"/>
              </w:rPr>
              <w:t>电力、燃气及水的生产和供应业</w:t>
            </w:r>
            <w:r>
              <w:rPr>
                <w:rFonts w:eastAsia="楷体_GB2312"/>
                <w:sz w:val="24"/>
                <w:szCs w:val="24"/>
              </w:rPr>
              <w:t xml:space="preserve">  □金融业 </w:t>
            </w:r>
            <w:r>
              <w:rPr>
                <w:rFonts w:hint="eastAsia" w:eastAsia="楷体_GB2312"/>
                <w:sz w:val="24"/>
                <w:szCs w:val="24"/>
              </w:rPr>
              <w:t xml:space="preserve"> </w:t>
            </w:r>
            <w:r>
              <w:rPr>
                <w:rFonts w:eastAsia="楷体_GB2312"/>
                <w:sz w:val="24"/>
                <w:szCs w:val="24"/>
              </w:rPr>
              <w:t>□住宿和餐饮业</w:t>
            </w:r>
            <w:r>
              <w:rPr>
                <w:rFonts w:hint="eastAsia" w:eastAsia="楷体_GB2312"/>
                <w:sz w:val="24"/>
                <w:szCs w:val="24"/>
              </w:rPr>
              <w:t xml:space="preserve">  </w:t>
            </w:r>
            <w:r>
              <w:rPr>
                <w:rFonts w:eastAsia="楷体_GB2312"/>
                <w:sz w:val="24"/>
                <w:szCs w:val="24"/>
              </w:rPr>
              <w:t xml:space="preserve">□批发和零售业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□信息传输、计算机服务和软件业  □文化、体育和娱乐业</w:t>
            </w:r>
            <w:r>
              <w:rPr>
                <w:rFonts w:hint="eastAsia" w:eastAsia="楷体_GB2312"/>
                <w:sz w:val="24"/>
                <w:szCs w:val="24"/>
              </w:rPr>
              <w:t xml:space="preserve"> </w:t>
            </w:r>
            <w:r>
              <w:rPr>
                <w:rFonts w:eastAsia="楷体_GB2312"/>
                <w:sz w:val="24"/>
                <w:szCs w:val="24"/>
              </w:rPr>
              <w:t xml:space="preserve"> □租赁和商务服务业  □卫生、社会保障和社会福利业</w:t>
            </w:r>
            <w:r>
              <w:rPr>
                <w:rFonts w:hint="eastAsia" w:eastAsia="楷体_GB2312"/>
                <w:sz w:val="24"/>
                <w:szCs w:val="24"/>
              </w:rPr>
              <w:t xml:space="preserve">  </w:t>
            </w:r>
            <w:r>
              <w:rPr>
                <w:rFonts w:eastAsia="楷体_GB2312"/>
                <w:sz w:val="24"/>
                <w:szCs w:val="24"/>
              </w:rPr>
              <w:t>□水利、环境和公共设施管理业  □交通运输、仓储和邮政业</w:t>
            </w:r>
            <w:r>
              <w:rPr>
                <w:rFonts w:hint="eastAsia" w:eastAsia="楷体_GB2312"/>
                <w:sz w:val="24"/>
                <w:szCs w:val="24"/>
              </w:rPr>
              <w:t xml:space="preserve">  </w:t>
            </w:r>
            <w:r>
              <w:rPr>
                <w:rFonts w:eastAsia="楷体_GB2312"/>
                <w:sz w:val="24"/>
                <w:szCs w:val="24"/>
              </w:rPr>
              <w:t xml:space="preserve">□科学研究、技术服务和地质勘查业  □居民服务和其他服务业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7" w:hRule="atLeast"/>
          <w:jc w:val="center"/>
        </w:trPr>
        <w:tc>
          <w:tcPr>
            <w:tcW w:w="1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创业项目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描述</w:t>
            </w:r>
          </w:p>
        </w:tc>
        <w:tc>
          <w:tcPr>
            <w:tcW w:w="740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/>
        <w:textAlignment w:val="auto"/>
        <w:outlineLvl w:val="9"/>
        <w:rPr>
          <w:rFonts w:eastAsia="仿宋_GB2312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/>
        <w:textAlignment w:val="auto"/>
        <w:outlineLvl w:val="9"/>
        <w:rPr>
          <w:rFonts w:eastAsia="仿宋_GB2312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/>
        <w:textAlignment w:val="auto"/>
        <w:outlineLvl w:val="9"/>
        <w:rPr>
          <w:rFonts w:eastAsia="仿宋_GB2312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/>
        <w:textAlignment w:val="auto"/>
        <w:outlineLvl w:val="9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附件</w:t>
      </w:r>
      <w:r>
        <w:rPr>
          <w:rFonts w:hint="eastAsia" w:eastAsia="仿宋_GB2312"/>
          <w:bCs/>
          <w:sz w:val="32"/>
          <w:szCs w:val="32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Cs/>
          <w:color w:val="000000"/>
          <w:spacing w:val="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pacing w:val="2"/>
          <w:sz w:val="44"/>
          <w:szCs w:val="44"/>
        </w:rPr>
        <w:t>商业计划书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leftChars="0" w:right="0" w:rightChars="0" w:firstLine="880" w:firstLineChars="200"/>
        <w:textAlignment w:val="auto"/>
        <w:outlineLvl w:val="9"/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leftChars="0" w:right="0" w:rightChars="0" w:firstLine="880" w:firstLineChars="200"/>
        <w:textAlignment w:val="auto"/>
        <w:outlineLvl w:val="9"/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leftChars="0" w:right="0" w:rightChars="0" w:firstLine="420" w:firstLineChars="200"/>
        <w:textAlignment w:val="auto"/>
        <w:outlineLvl w:val="9"/>
        <w:rPr>
          <w:rFonts w:hint="eastAsia"/>
          <w:color w:val="00000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leftChars="0" w:right="0" w:rightChars="0" w:firstLine="420" w:firstLineChars="200"/>
        <w:textAlignment w:val="auto"/>
        <w:outlineLvl w:val="9"/>
        <w:rPr>
          <w:rFonts w:hint="eastAsia"/>
          <w:color w:val="00000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leftChars="0" w:right="0" w:rightChars="0" w:firstLine="420" w:firstLineChars="200"/>
        <w:textAlignment w:val="auto"/>
        <w:outlineLvl w:val="9"/>
        <w:rPr>
          <w:rFonts w:hint="eastAsia" w:ascii="仿宋_GB2312"/>
          <w:color w:val="00000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leftChars="0" w:right="0" w:rightChars="0" w:firstLine="560" w:firstLineChars="200"/>
        <w:textAlignment w:val="auto"/>
        <w:outlineLvl w:val="9"/>
        <w:rPr>
          <w:rFonts w:eastAsia="仿宋_GB2312"/>
          <w:color w:val="000000"/>
          <w:sz w:val="30"/>
          <w:szCs w:val="30"/>
          <w:u w:val="single"/>
        </w:rPr>
      </w:pPr>
      <w:r>
        <w:rPr>
          <w:rFonts w:eastAsia="仿宋_GB2312"/>
          <w:sz w:val="28"/>
        </w:rPr>
        <w:t>单位名称：</w:t>
      </w:r>
      <w:r>
        <w:rPr>
          <w:rFonts w:eastAsia="仿宋_GB2312"/>
          <w:color w:val="000000"/>
          <w:sz w:val="30"/>
          <w:szCs w:val="30"/>
          <w:u w:val="single"/>
        </w:rPr>
        <w:t xml:space="preserve">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leftChars="0" w:right="0" w:rightChars="0" w:firstLine="560" w:firstLineChars="200"/>
        <w:textAlignment w:val="auto"/>
        <w:outlineLvl w:val="9"/>
        <w:rPr>
          <w:rFonts w:eastAsia="仿宋_GB2312"/>
          <w:color w:val="000000"/>
          <w:sz w:val="30"/>
          <w:szCs w:val="30"/>
        </w:rPr>
      </w:pPr>
      <w:r>
        <w:rPr>
          <w:rFonts w:eastAsia="仿宋_GB2312"/>
          <w:sz w:val="28"/>
        </w:rPr>
        <w:t>单位地址：</w:t>
      </w:r>
      <w:r>
        <w:rPr>
          <w:rFonts w:eastAsia="仿宋_GB2312"/>
          <w:color w:val="000000"/>
          <w:sz w:val="30"/>
          <w:szCs w:val="30"/>
          <w:u w:val="single"/>
        </w:rPr>
        <w:t xml:space="preserve">            </w:t>
      </w:r>
      <w:r>
        <w:rPr>
          <w:rFonts w:hint="eastAsia" w:eastAsia="仿宋_GB2312"/>
          <w:color w:val="000000"/>
          <w:sz w:val="30"/>
          <w:szCs w:val="30"/>
          <w:u w:val="single"/>
          <w:lang w:val="en-US" w:eastAsia="zh-CN"/>
        </w:rPr>
        <w:t xml:space="preserve">     </w:t>
      </w:r>
      <w:r>
        <w:rPr>
          <w:rFonts w:eastAsia="仿宋_GB2312"/>
          <w:color w:val="000000"/>
          <w:sz w:val="30"/>
          <w:szCs w:val="30"/>
          <w:u w:val="single"/>
        </w:rPr>
        <w:t xml:space="preserve">     </w:t>
      </w:r>
      <w:r>
        <w:rPr>
          <w:rFonts w:hint="eastAsia" w:eastAsia="仿宋_GB2312"/>
          <w:color w:val="000000"/>
          <w:sz w:val="30"/>
          <w:szCs w:val="30"/>
          <w:u w:val="single"/>
          <w:lang w:val="en-US" w:eastAsia="zh-CN"/>
        </w:rPr>
        <w:t xml:space="preserve">         </w:t>
      </w:r>
      <w:r>
        <w:rPr>
          <w:rFonts w:eastAsia="仿宋_GB2312"/>
          <w:color w:val="000000"/>
          <w:sz w:val="30"/>
          <w:szCs w:val="30"/>
          <w:u w:val="single"/>
        </w:rPr>
        <w:t xml:space="preserve"> </w:t>
      </w:r>
      <w:r>
        <w:rPr>
          <w:rFonts w:eastAsia="仿宋_GB2312"/>
          <w:color w:val="000000"/>
          <w:sz w:val="30"/>
          <w:szCs w:val="30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leftChars="0" w:right="0" w:rightChars="0" w:firstLine="560" w:firstLineChars="200"/>
        <w:textAlignment w:val="auto"/>
        <w:outlineLvl w:val="9"/>
        <w:rPr>
          <w:rFonts w:eastAsia="仿宋_GB2312"/>
          <w:color w:val="000000"/>
          <w:sz w:val="30"/>
          <w:szCs w:val="30"/>
          <w:u w:val="single"/>
        </w:rPr>
      </w:pPr>
      <w:r>
        <w:rPr>
          <w:rFonts w:eastAsia="仿宋_GB2312"/>
          <w:sz w:val="28"/>
        </w:rPr>
        <w:t>联</w:t>
      </w:r>
      <w:r>
        <w:rPr>
          <w:rFonts w:hint="eastAsia" w:eastAsia="仿宋_GB2312"/>
          <w:sz w:val="28"/>
          <w:lang w:val="en-US" w:eastAsia="zh-CN"/>
        </w:rPr>
        <w:t xml:space="preserve"> </w:t>
      </w:r>
      <w:r>
        <w:rPr>
          <w:rFonts w:eastAsia="仿宋_GB2312"/>
          <w:sz w:val="28"/>
        </w:rPr>
        <w:t>系</w:t>
      </w:r>
      <w:r>
        <w:rPr>
          <w:rFonts w:hint="eastAsia" w:eastAsia="仿宋_GB2312"/>
          <w:sz w:val="28"/>
          <w:lang w:val="en-US" w:eastAsia="zh-CN"/>
        </w:rPr>
        <w:t xml:space="preserve"> </w:t>
      </w:r>
      <w:r>
        <w:rPr>
          <w:rFonts w:eastAsia="仿宋_GB2312"/>
          <w:sz w:val="28"/>
        </w:rPr>
        <w:t>人：</w:t>
      </w:r>
      <w:r>
        <w:rPr>
          <w:rFonts w:eastAsia="仿宋_GB2312"/>
          <w:color w:val="000000"/>
          <w:sz w:val="30"/>
          <w:szCs w:val="30"/>
          <w:u w:val="single"/>
        </w:rPr>
        <w:t xml:space="preserve">         </w:t>
      </w:r>
      <w:r>
        <w:rPr>
          <w:rFonts w:hint="eastAsia" w:eastAsia="仿宋_GB2312"/>
          <w:color w:val="000000"/>
          <w:sz w:val="30"/>
          <w:szCs w:val="30"/>
          <w:u w:val="single"/>
          <w:lang w:val="en-US" w:eastAsia="zh-CN"/>
        </w:rPr>
        <w:t xml:space="preserve">      </w:t>
      </w:r>
      <w:r>
        <w:rPr>
          <w:rFonts w:eastAsia="仿宋_GB2312"/>
          <w:color w:val="000000"/>
          <w:sz w:val="30"/>
          <w:szCs w:val="30"/>
          <w:u w:val="single"/>
        </w:rPr>
        <w:t xml:space="preserve"> </w:t>
      </w:r>
      <w:r>
        <w:rPr>
          <w:rFonts w:hint="eastAsia" w:eastAsia="仿宋_GB2312"/>
          <w:color w:val="000000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eastAsia="仿宋_GB2312"/>
          <w:color w:val="000000"/>
          <w:sz w:val="30"/>
          <w:szCs w:val="30"/>
          <w:u w:val="single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leftChars="0" w:right="0" w:rightChars="0" w:firstLine="560" w:firstLineChars="200"/>
        <w:textAlignment w:val="auto"/>
        <w:outlineLvl w:val="9"/>
        <w:rPr>
          <w:rFonts w:eastAsia="仿宋_GB2312"/>
          <w:color w:val="000000"/>
          <w:sz w:val="30"/>
          <w:szCs w:val="30"/>
          <w:u w:val="single"/>
        </w:rPr>
      </w:pPr>
      <w:r>
        <w:rPr>
          <w:rFonts w:hint="eastAsia" w:eastAsia="仿宋_GB2312"/>
          <w:sz w:val="28"/>
          <w:lang w:val="en-US" w:eastAsia="zh-CN"/>
        </w:rPr>
        <w:t>联系</w:t>
      </w:r>
      <w:r>
        <w:rPr>
          <w:rFonts w:eastAsia="仿宋_GB2312"/>
          <w:sz w:val="28"/>
        </w:rPr>
        <w:t>电话：</w:t>
      </w:r>
      <w:r>
        <w:rPr>
          <w:rFonts w:eastAsia="仿宋_GB2312"/>
          <w:color w:val="000000"/>
          <w:sz w:val="30"/>
          <w:szCs w:val="30"/>
          <w:u w:val="single"/>
        </w:rPr>
        <w:t xml:space="preserve">              </w:t>
      </w:r>
      <w:r>
        <w:rPr>
          <w:rFonts w:hint="eastAsia" w:eastAsia="仿宋_GB2312"/>
          <w:color w:val="000000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eastAsia="仿宋_GB2312"/>
          <w:color w:val="000000"/>
          <w:sz w:val="30"/>
          <w:szCs w:val="30"/>
          <w:u w:val="single"/>
        </w:rPr>
        <w:t xml:space="preserve">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/>
          <w:color w:val="000000"/>
          <w:sz w:val="30"/>
          <w:szCs w:val="30"/>
          <w:lang w:eastAsia="zh-CN"/>
        </w:rPr>
      </w:pPr>
      <w:r>
        <w:rPr>
          <w:rFonts w:eastAsia="仿宋_GB2312"/>
          <w:sz w:val="28"/>
        </w:rPr>
        <w:t>编写时间：</w:t>
      </w:r>
      <w:r>
        <w:rPr>
          <w:rFonts w:eastAsia="仿宋_GB2312"/>
          <w:color w:val="000000"/>
          <w:sz w:val="30"/>
          <w:szCs w:val="30"/>
          <w:u w:val="single"/>
        </w:rPr>
        <w:t xml:space="preserve">           </w:t>
      </w:r>
      <w:r>
        <w:rPr>
          <w:rFonts w:hint="eastAsia" w:eastAsia="仿宋_GB2312"/>
          <w:color w:val="000000"/>
          <w:sz w:val="30"/>
          <w:szCs w:val="30"/>
          <w:u w:val="single"/>
          <w:lang w:val="en-US" w:eastAsia="zh-CN"/>
        </w:rPr>
        <w:t xml:space="preserve">                    </w:t>
      </w:r>
      <w:r>
        <w:rPr>
          <w:rFonts w:eastAsia="仿宋_GB2312"/>
          <w:color w:val="000000"/>
          <w:sz w:val="30"/>
          <w:szCs w:val="30"/>
          <w:u w:val="single"/>
        </w:rPr>
        <w:t xml:space="preserve"> </w:t>
      </w:r>
      <w:r>
        <w:rPr>
          <w:rFonts w:hint="eastAsia" w:eastAsia="仿宋_GB2312"/>
          <w:sz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eastAsia="仿宋_GB2312"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leftChars="0" w:right="0" w:rightChars="0" w:firstLine="420" w:firstLineChars="200"/>
        <w:textAlignment w:val="auto"/>
        <w:outlineLvl w:val="9"/>
        <w:rPr>
          <w:rFonts w:hint="eastAsia" w:ascii="仿宋_GB2312"/>
          <w:color w:val="00000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leftChars="0" w:right="0" w:rightChars="0" w:firstLine="420" w:firstLineChars="200"/>
        <w:textAlignment w:val="auto"/>
        <w:outlineLvl w:val="9"/>
        <w:rPr>
          <w:rFonts w:hint="eastAsia" w:ascii="仿宋_GB2312"/>
          <w:color w:val="00000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楷体_GB2312" w:hAnsi="楷体_GB2312" w:eastAsia="楷体_GB2312" w:cs="楷体_GB2312"/>
          <w:sz w:val="28"/>
        </w:rPr>
      </w:pPr>
      <w:r>
        <w:rPr>
          <w:rFonts w:hint="eastAsia" w:ascii="楷体_GB2312" w:hAnsi="楷体_GB2312" w:eastAsia="楷体_GB2312" w:cs="楷体_GB2312"/>
          <w:sz w:val="28"/>
        </w:rPr>
        <w:t>“青苗杯”</w:t>
      </w:r>
      <w:r>
        <w:rPr>
          <w:rFonts w:hint="eastAsia" w:ascii="楷体_GB2312" w:hAnsi="楷体_GB2312" w:eastAsia="楷体_GB2312" w:cs="楷体_GB2312"/>
          <w:sz w:val="28"/>
          <w:lang w:eastAsia="zh-CN"/>
        </w:rPr>
        <w:t>安徽省</w:t>
      </w:r>
      <w:r>
        <w:rPr>
          <w:rFonts w:hint="eastAsia" w:ascii="楷体_GB2312" w:hAnsi="楷体_GB2312" w:eastAsia="楷体_GB2312" w:cs="楷体_GB2312"/>
          <w:sz w:val="28"/>
        </w:rPr>
        <w:t>项目资本群英会活动组委会制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楷体_GB2312" w:hAnsi="楷体_GB2312" w:eastAsia="楷体_GB2312" w:cs="楷体_GB2312"/>
          <w:sz w:val="28"/>
        </w:rPr>
      </w:pPr>
      <w:r>
        <w:rPr>
          <w:rFonts w:hint="eastAsia" w:ascii="楷体_GB2312" w:hAnsi="楷体_GB2312" w:eastAsia="楷体_GB2312" w:cs="楷体_GB2312"/>
          <w:sz w:val="28"/>
          <w:lang w:val="en-US" w:eastAsia="zh-CN"/>
        </w:rPr>
        <w:t>2020</w:t>
      </w:r>
      <w:r>
        <w:rPr>
          <w:rFonts w:hint="eastAsia" w:ascii="楷体_GB2312" w:hAnsi="楷体_GB2312" w:eastAsia="楷体_GB2312" w:cs="楷体_GB2312"/>
          <w:sz w:val="28"/>
        </w:rPr>
        <w:t>年制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编写提纲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（仅供参考）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/>
        <w:jc w:val="center"/>
        <w:textAlignment w:val="auto"/>
        <w:outlineLvl w:val="9"/>
        <w:rPr>
          <w:rFonts w:eastAsia="方正黑体_GBK"/>
          <w:bCs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一、概要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二、项目简介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项目的设计理念、开发策略、功能服务，技术水平等；项目的科学性、独创性与领先性；项目专利权、著作权、政府批文和鉴定材料等。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三、创业机会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产业背景、产品市场定位、市场需求及趋势、市场竞争环境、市场变化趋势及未来发展前景等。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四、竞争策略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对现有和潜在的竞争者的分析，替代品竞争，行业内原有竞争的分析；对面临的技术、市场、财务等关键问题，总结本项目的竞争优势，提出合理可行的竞争策略。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五、商业模式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市场分析与策略、生产及业务模式、企业运营模式、营销目标与策略、营销渠道及促销方式等。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六、运营状况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“正式创业”项目提供产品在商业市场上进行销售、服务的状况，运营模式及设想等。“意向创业”项目提供产品实现形式及进度，产品商品化的进程，运营模式及设想等。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七、发展战略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创业企业发展目标、战略规划和总体进度安排等。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八、财务管理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营业收入和费用、现金流量、盈利能力和盈利模式、固定和变动成本；公司的财务绩效，包括前两年财务月报和后三年财务年报。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九、融资计划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股本结构与规模、公司增资需求、资金筹措及投资方式；投资收益分析、盈利模式及盈利能力分析，风险评估、分析和控制，风险资金退出策略等。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十、团队素质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eastAsia="仿宋_GB2312"/>
          <w:sz w:val="28"/>
          <w:szCs w:val="28"/>
        </w:rPr>
      </w:pPr>
      <w:r>
        <w:rPr>
          <w:rFonts w:eastAsia="仿宋_GB2312"/>
          <w:sz w:val="32"/>
          <w:szCs w:val="32"/>
        </w:rPr>
        <w:t>项目的团队构成和组织结构、管理分工和互补情况、项目经历和能力表现、管理模式和管理状况等</w:t>
      </w:r>
      <w:r>
        <w:rPr>
          <w:rFonts w:eastAsia="仿宋_GB2312"/>
          <w:sz w:val="28"/>
          <w:szCs w:val="28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楷体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楷体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楷体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楷体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楷体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楷体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楷体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楷体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/>
        <w:textAlignment w:val="auto"/>
        <w:outlineLvl w:val="9"/>
        <w:rPr>
          <w:rFonts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br w:type="page"/>
      </w:r>
      <w:r>
        <w:rPr>
          <w:rFonts w:eastAsia="仿宋_GB2312"/>
          <w:sz w:val="32"/>
          <w:szCs w:val="32"/>
        </w:rPr>
        <w:t>附件</w:t>
      </w:r>
      <w:r>
        <w:rPr>
          <w:rFonts w:hint="eastAsia" w:eastAsia="仿宋_GB2312"/>
          <w:sz w:val="32"/>
          <w:szCs w:val="32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/>
        <w:textAlignment w:val="auto"/>
        <w:outlineLvl w:val="9"/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20年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“青苗杯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·中建智立方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”安徽省项目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资本群英会报名汇总表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/>
        <w:textAlignment w:val="auto"/>
        <w:outlineLvl w:val="9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 xml:space="preserve">                            </w:t>
      </w:r>
    </w:p>
    <w:tbl>
      <w:tblPr>
        <w:tblStyle w:val="2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4288"/>
        <w:gridCol w:w="1260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学校</w:t>
            </w:r>
          </w:p>
        </w:tc>
        <w:tc>
          <w:tcPr>
            <w:tcW w:w="788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42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企业/项目名称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联系人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42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42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42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42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42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42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42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42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42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</w:t>
            </w:r>
            <w:bookmarkStart w:id="0" w:name="_GoBack"/>
            <w:bookmarkEnd w:id="0"/>
          </w:p>
        </w:tc>
        <w:tc>
          <w:tcPr>
            <w:tcW w:w="42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