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964" w:rsidRPr="00AA6F66" w:rsidRDefault="003A1964" w:rsidP="003A1964">
      <w:pPr>
        <w:jc w:val="left"/>
        <w:rPr>
          <w:rFonts w:ascii="仿宋_GB2312" w:eastAsia="仿宋_GB2312"/>
          <w:sz w:val="32"/>
          <w:szCs w:val="32"/>
        </w:rPr>
      </w:pPr>
      <w:r w:rsidRPr="00AA6F66">
        <w:rPr>
          <w:rFonts w:ascii="仿宋_GB2312" w:eastAsia="仿宋_GB2312" w:hint="eastAsia"/>
          <w:sz w:val="32"/>
          <w:szCs w:val="32"/>
        </w:rPr>
        <w:t>附件2</w:t>
      </w:r>
    </w:p>
    <w:p w:rsidR="003A1964" w:rsidRPr="008C36BE" w:rsidRDefault="003A1964" w:rsidP="003A1964">
      <w:pPr>
        <w:spacing w:line="560" w:lineRule="exact"/>
        <w:jc w:val="center"/>
        <w:rPr>
          <w:rFonts w:ascii="方正小标宋简体" w:eastAsia="方正小标宋简体" w:hAnsi="黑体"/>
          <w:sz w:val="36"/>
          <w:szCs w:val="36"/>
        </w:rPr>
      </w:pPr>
      <w:r w:rsidRPr="008C36BE">
        <w:rPr>
          <w:rFonts w:ascii="方正小标宋简体" w:eastAsia="方正小标宋简体" w:hAnsi="黑体" w:hint="eastAsia"/>
          <w:sz w:val="36"/>
          <w:szCs w:val="36"/>
        </w:rPr>
        <w:t>《高等职业教育创新发展行动计划</w:t>
      </w:r>
      <w:r w:rsidRPr="008C36BE">
        <w:rPr>
          <w:rFonts w:ascii="方正小标宋简体" w:eastAsia="方正小标宋简体" w:hAnsi="黑体"/>
          <w:sz w:val="36"/>
          <w:szCs w:val="36"/>
        </w:rPr>
        <w:t>(2015-2018年)》</w:t>
      </w:r>
    </w:p>
    <w:p w:rsidR="003A1964" w:rsidRPr="008C36BE" w:rsidRDefault="003A1964" w:rsidP="003A1964">
      <w:pPr>
        <w:spacing w:line="560" w:lineRule="exact"/>
        <w:jc w:val="center"/>
        <w:rPr>
          <w:rFonts w:ascii="方正小标宋简体" w:eastAsia="方正小标宋简体" w:hAnsi="微软雅黑" w:cs="仿宋_GB2312"/>
          <w:sz w:val="36"/>
          <w:szCs w:val="36"/>
        </w:rPr>
      </w:pPr>
      <w:r w:rsidRPr="008C36BE">
        <w:rPr>
          <w:rFonts w:ascii="方正小标宋简体" w:eastAsia="方正小标宋简体" w:hAnsi="微软雅黑" w:cs="仿宋_GB2312" w:hint="eastAsia"/>
          <w:sz w:val="36"/>
          <w:szCs w:val="36"/>
        </w:rPr>
        <w:t>绩效报告提纲</w:t>
      </w:r>
    </w:p>
    <w:p w:rsidR="003A1964" w:rsidRPr="0075795D" w:rsidRDefault="003A1964" w:rsidP="003A1964">
      <w:pPr>
        <w:spacing w:line="540" w:lineRule="exact"/>
        <w:ind w:firstLineChars="200" w:firstLine="640"/>
        <w:jc w:val="left"/>
        <w:rPr>
          <w:rFonts w:ascii="黑体" w:eastAsia="黑体" w:hAnsi="仿宋_GB2312" w:cs="仿宋_GB2312"/>
          <w:sz w:val="32"/>
          <w:szCs w:val="32"/>
        </w:rPr>
      </w:pPr>
      <w:r>
        <w:rPr>
          <w:rFonts w:ascii="黑体" w:eastAsia="黑体" w:hAnsi="仿宋_GB2312" w:cs="仿宋_GB2312" w:hint="eastAsia"/>
          <w:sz w:val="32"/>
          <w:szCs w:val="32"/>
        </w:rPr>
        <w:t>一、《行动计划》执行情况</w:t>
      </w:r>
    </w:p>
    <w:p w:rsidR="003A1964" w:rsidRPr="00D715CC" w:rsidRDefault="003A1964" w:rsidP="003A1964">
      <w:pPr>
        <w:spacing w:line="540" w:lineRule="exact"/>
        <w:ind w:firstLineChars="200" w:firstLine="640"/>
        <w:jc w:val="left"/>
        <w:rPr>
          <w:rFonts w:ascii="仿宋_GB2312" w:eastAsia="仿宋_GB2312" w:hAnsi="华文仿宋" w:cs="仿宋_GB2312"/>
          <w:sz w:val="32"/>
          <w:szCs w:val="32"/>
        </w:rPr>
      </w:pPr>
      <w:r>
        <w:rPr>
          <w:rFonts w:ascii="仿宋_GB2312" w:eastAsia="仿宋_GB2312" w:hAnsi="华文仿宋" w:cs="仿宋_GB2312" w:hint="eastAsia"/>
          <w:sz w:val="32"/>
          <w:szCs w:val="32"/>
        </w:rPr>
        <w:t>1.地方</w:t>
      </w:r>
      <w:r w:rsidRPr="00722561">
        <w:rPr>
          <w:rFonts w:ascii="Times New Roman" w:eastAsia="仿宋_GB2312" w:hAnsi="Times New Roman" w:cs="Times New Roman"/>
          <w:sz w:val="32"/>
          <w:szCs w:val="32"/>
        </w:rPr>
        <w:t>（行指委）</w:t>
      </w:r>
      <w:r>
        <w:rPr>
          <w:rFonts w:ascii="仿宋_GB2312" w:eastAsia="仿宋_GB2312" w:hAnsi="华文仿宋" w:cs="仿宋_GB2312" w:hint="eastAsia"/>
          <w:sz w:val="32"/>
          <w:szCs w:val="32"/>
        </w:rPr>
        <w:t>推进《行动计划》的机制建设、</w:t>
      </w:r>
      <w:r w:rsidRPr="00D715CC">
        <w:rPr>
          <w:rFonts w:ascii="仿宋_GB2312" w:eastAsia="仿宋_GB2312" w:hAnsi="华文仿宋" w:cs="仿宋_GB2312" w:hint="eastAsia"/>
          <w:sz w:val="32"/>
          <w:szCs w:val="32"/>
        </w:rPr>
        <w:t>经费投入</w:t>
      </w:r>
      <w:r>
        <w:rPr>
          <w:rFonts w:ascii="仿宋_GB2312" w:eastAsia="仿宋_GB2312" w:hAnsi="华文仿宋" w:cs="仿宋_GB2312" w:hint="eastAsia"/>
          <w:sz w:val="32"/>
          <w:szCs w:val="32"/>
        </w:rPr>
        <w:t>、出台政策情况等。</w:t>
      </w:r>
    </w:p>
    <w:p w:rsidR="003A1964" w:rsidRDefault="003A1964" w:rsidP="003A1964">
      <w:pPr>
        <w:spacing w:line="540" w:lineRule="exact"/>
        <w:ind w:firstLineChars="200" w:firstLine="640"/>
        <w:jc w:val="left"/>
        <w:rPr>
          <w:rFonts w:ascii="仿宋_GB2312" w:eastAsia="仿宋_GB2312" w:hAnsi="华文仿宋" w:cs="仿宋_GB2312"/>
          <w:sz w:val="32"/>
          <w:szCs w:val="32"/>
        </w:rPr>
      </w:pPr>
      <w:r>
        <w:rPr>
          <w:rFonts w:ascii="仿宋_GB2312" w:eastAsia="仿宋_GB2312" w:hAnsi="华文仿宋" w:cs="仿宋_GB2312" w:hint="eastAsia"/>
          <w:sz w:val="32"/>
          <w:szCs w:val="32"/>
        </w:rPr>
        <w:t>2.地方</w:t>
      </w:r>
      <w:r w:rsidRPr="00722561">
        <w:rPr>
          <w:rFonts w:ascii="Times New Roman" w:eastAsia="仿宋_GB2312" w:hAnsi="Times New Roman" w:cs="Times New Roman"/>
          <w:sz w:val="32"/>
          <w:szCs w:val="32"/>
        </w:rPr>
        <w:t>（行指委）</w:t>
      </w:r>
      <w:r w:rsidRPr="0075795D">
        <w:rPr>
          <w:rFonts w:ascii="仿宋_GB2312" w:eastAsia="仿宋_GB2312" w:hAnsi="华文仿宋" w:cs="仿宋_GB2312" w:hint="eastAsia"/>
          <w:sz w:val="32"/>
          <w:szCs w:val="32"/>
        </w:rPr>
        <w:t>承接</w:t>
      </w:r>
      <w:r>
        <w:rPr>
          <w:rFonts w:ascii="仿宋_GB2312" w:eastAsia="仿宋_GB2312" w:hAnsi="华文仿宋" w:cs="仿宋_GB2312" w:hint="eastAsia"/>
          <w:sz w:val="32"/>
          <w:szCs w:val="32"/>
        </w:rPr>
        <w:t>《行动计划》</w:t>
      </w:r>
      <w:r w:rsidRPr="0075795D">
        <w:rPr>
          <w:rFonts w:ascii="仿宋_GB2312" w:eastAsia="仿宋_GB2312" w:hAnsi="华文仿宋" w:cs="仿宋_GB2312" w:hint="eastAsia"/>
          <w:sz w:val="32"/>
          <w:szCs w:val="32"/>
        </w:rPr>
        <w:t>任务</w:t>
      </w:r>
      <w:r>
        <w:rPr>
          <w:rFonts w:ascii="仿宋_GB2312" w:eastAsia="仿宋_GB2312" w:hAnsi="华文仿宋" w:cs="仿宋_GB2312" w:hint="eastAsia"/>
          <w:sz w:val="32"/>
          <w:szCs w:val="32"/>
        </w:rPr>
        <w:t>（项目）</w:t>
      </w:r>
      <w:r w:rsidRPr="0075795D">
        <w:rPr>
          <w:rFonts w:ascii="仿宋_GB2312" w:eastAsia="仿宋_GB2312" w:hAnsi="华文仿宋" w:cs="仿宋_GB2312" w:hint="eastAsia"/>
          <w:sz w:val="32"/>
          <w:szCs w:val="32"/>
        </w:rPr>
        <w:t>的执行情况，总结</w:t>
      </w:r>
      <w:r>
        <w:rPr>
          <w:rFonts w:ascii="仿宋_GB2312" w:eastAsia="仿宋_GB2312" w:hAnsi="华文仿宋" w:cs="仿宋_GB2312" w:hint="eastAsia"/>
          <w:sz w:val="32"/>
          <w:szCs w:val="32"/>
        </w:rPr>
        <w:t>典型经验和</w:t>
      </w:r>
      <w:r w:rsidRPr="0075795D">
        <w:rPr>
          <w:rFonts w:ascii="仿宋_GB2312" w:eastAsia="仿宋_GB2312" w:hAnsi="华文仿宋" w:cs="仿宋_GB2312" w:hint="eastAsia"/>
          <w:sz w:val="32"/>
          <w:szCs w:val="32"/>
        </w:rPr>
        <w:t>标志性成果，综合比较分析2016、2017、2018年度绩效数据变化。</w:t>
      </w:r>
    </w:p>
    <w:p w:rsidR="003A1964" w:rsidRPr="003160A6" w:rsidRDefault="003A1964" w:rsidP="003A1964">
      <w:pPr>
        <w:spacing w:line="540" w:lineRule="exact"/>
        <w:ind w:firstLineChars="200" w:firstLine="640"/>
        <w:jc w:val="left"/>
        <w:rPr>
          <w:rFonts w:ascii="黑体" w:eastAsia="黑体" w:hAnsi="仿宋_GB2312" w:cs="仿宋_GB2312"/>
          <w:sz w:val="32"/>
          <w:szCs w:val="32"/>
        </w:rPr>
      </w:pPr>
      <w:r>
        <w:rPr>
          <w:rFonts w:ascii="黑体" w:eastAsia="黑体" w:hAnsi="仿宋_GB2312" w:cs="仿宋_GB2312" w:hint="eastAsia"/>
          <w:sz w:val="32"/>
          <w:szCs w:val="32"/>
        </w:rPr>
        <w:t>二、《行动计划》总体成效</w:t>
      </w:r>
    </w:p>
    <w:p w:rsidR="003A1964" w:rsidRPr="0075795D" w:rsidRDefault="003A1964" w:rsidP="003A1964">
      <w:pPr>
        <w:spacing w:line="540" w:lineRule="exact"/>
        <w:ind w:firstLineChars="200" w:firstLine="640"/>
        <w:jc w:val="left"/>
        <w:rPr>
          <w:rFonts w:ascii="楷体_GB2312" w:eastAsia="楷体_GB2312" w:hAnsi="仿宋_GB2312" w:cs="仿宋_GB2312"/>
          <w:sz w:val="32"/>
          <w:szCs w:val="32"/>
        </w:rPr>
      </w:pPr>
      <w:r>
        <w:rPr>
          <w:rFonts w:ascii="楷体_GB2312" w:eastAsia="楷体_GB2312" w:hAnsi="仿宋_GB2312" w:cs="仿宋_GB2312" w:hint="eastAsia"/>
          <w:sz w:val="32"/>
          <w:szCs w:val="32"/>
        </w:rPr>
        <w:t>（一）</w:t>
      </w:r>
      <w:r w:rsidRPr="0075795D">
        <w:rPr>
          <w:rFonts w:ascii="楷体_GB2312" w:eastAsia="楷体_GB2312" w:hAnsi="仿宋_GB2312" w:cs="仿宋_GB2312" w:hint="eastAsia"/>
          <w:sz w:val="32"/>
          <w:szCs w:val="32"/>
        </w:rPr>
        <w:t>扩大优质教育资源</w:t>
      </w:r>
    </w:p>
    <w:p w:rsidR="003A1964" w:rsidRDefault="003A1964" w:rsidP="003A1964">
      <w:pPr>
        <w:spacing w:line="540" w:lineRule="exact"/>
        <w:ind w:firstLineChars="200" w:firstLine="640"/>
        <w:jc w:val="left"/>
        <w:rPr>
          <w:rFonts w:ascii="仿宋_GB2312" w:eastAsia="仿宋_GB2312" w:hAnsi="华文仿宋" w:cs="仿宋_GB2312"/>
          <w:sz w:val="32"/>
          <w:szCs w:val="32"/>
        </w:rPr>
      </w:pPr>
      <w:r>
        <w:rPr>
          <w:rFonts w:ascii="仿宋_GB2312" w:eastAsia="仿宋_GB2312" w:hAnsi="华文仿宋" w:cs="仿宋_GB2312" w:hint="eastAsia"/>
          <w:sz w:val="32"/>
          <w:szCs w:val="32"/>
        </w:rPr>
        <w:t>1.</w:t>
      </w:r>
      <w:r w:rsidRPr="0075795D">
        <w:rPr>
          <w:rFonts w:ascii="仿宋_GB2312" w:eastAsia="仿宋_GB2312" w:hAnsi="华文仿宋" w:cs="仿宋_GB2312" w:hint="eastAsia"/>
          <w:sz w:val="32"/>
          <w:szCs w:val="32"/>
        </w:rPr>
        <w:t>提升专业建设水平</w:t>
      </w:r>
    </w:p>
    <w:p w:rsidR="003A1964" w:rsidRPr="0075795D" w:rsidRDefault="003A1964" w:rsidP="003A1964">
      <w:pPr>
        <w:spacing w:line="540" w:lineRule="exact"/>
        <w:ind w:firstLineChars="200" w:firstLine="640"/>
        <w:jc w:val="left"/>
        <w:rPr>
          <w:rFonts w:ascii="仿宋_GB2312" w:eastAsia="仿宋_GB2312" w:hAnsi="华文仿宋" w:cs="仿宋_GB2312"/>
          <w:sz w:val="32"/>
          <w:szCs w:val="32"/>
        </w:rPr>
      </w:pPr>
      <w:r>
        <w:rPr>
          <w:rFonts w:ascii="仿宋_GB2312" w:eastAsia="仿宋_GB2312" w:hAnsi="华文仿宋" w:cs="仿宋_GB2312" w:hint="eastAsia"/>
          <w:sz w:val="32"/>
          <w:szCs w:val="32"/>
        </w:rPr>
        <w:t>2.</w:t>
      </w:r>
      <w:r w:rsidRPr="0075795D">
        <w:rPr>
          <w:rFonts w:ascii="仿宋_GB2312" w:eastAsia="仿宋_GB2312" w:hAnsi="华文仿宋" w:cs="仿宋_GB2312" w:hint="eastAsia"/>
          <w:sz w:val="32"/>
          <w:szCs w:val="32"/>
        </w:rPr>
        <w:t>开展</w:t>
      </w:r>
      <w:proofErr w:type="gramStart"/>
      <w:r w:rsidRPr="0075795D">
        <w:rPr>
          <w:rFonts w:ascii="仿宋_GB2312" w:eastAsia="仿宋_GB2312" w:hAnsi="华文仿宋" w:cs="仿宋_GB2312" w:hint="eastAsia"/>
          <w:sz w:val="32"/>
          <w:szCs w:val="32"/>
        </w:rPr>
        <w:t>优质学校</w:t>
      </w:r>
      <w:proofErr w:type="gramEnd"/>
      <w:r w:rsidRPr="0075795D">
        <w:rPr>
          <w:rFonts w:ascii="仿宋_GB2312" w:eastAsia="仿宋_GB2312" w:hAnsi="华文仿宋" w:cs="仿宋_GB2312" w:hint="eastAsia"/>
          <w:sz w:val="32"/>
          <w:szCs w:val="32"/>
        </w:rPr>
        <w:t>建设</w:t>
      </w:r>
    </w:p>
    <w:p w:rsidR="003A1964" w:rsidRPr="0075795D" w:rsidRDefault="003A1964" w:rsidP="003A1964">
      <w:pPr>
        <w:spacing w:line="540" w:lineRule="exact"/>
        <w:ind w:firstLineChars="200" w:firstLine="640"/>
        <w:jc w:val="left"/>
        <w:rPr>
          <w:rFonts w:ascii="仿宋_GB2312" w:eastAsia="仿宋_GB2312" w:hAnsi="华文仿宋" w:cs="仿宋_GB2312"/>
          <w:sz w:val="32"/>
          <w:szCs w:val="32"/>
        </w:rPr>
      </w:pPr>
      <w:r>
        <w:rPr>
          <w:rFonts w:ascii="仿宋_GB2312" w:eastAsia="仿宋_GB2312" w:hAnsi="华文仿宋" w:cs="仿宋_GB2312" w:hint="eastAsia"/>
          <w:sz w:val="32"/>
          <w:szCs w:val="32"/>
        </w:rPr>
        <w:t>3.</w:t>
      </w:r>
      <w:r w:rsidRPr="0075795D">
        <w:rPr>
          <w:rFonts w:ascii="仿宋_GB2312" w:eastAsia="仿宋_GB2312" w:hAnsi="华文仿宋" w:cs="仿宋_GB2312" w:hint="eastAsia"/>
          <w:sz w:val="32"/>
          <w:szCs w:val="32"/>
        </w:rPr>
        <w:t>引进境外优质资源</w:t>
      </w:r>
    </w:p>
    <w:p w:rsidR="003A1964" w:rsidRPr="0075795D" w:rsidRDefault="003A1964" w:rsidP="003A1964">
      <w:pPr>
        <w:spacing w:line="540" w:lineRule="exact"/>
        <w:ind w:firstLineChars="200" w:firstLine="640"/>
        <w:jc w:val="left"/>
        <w:rPr>
          <w:rFonts w:ascii="仿宋_GB2312" w:eastAsia="仿宋_GB2312" w:hAnsi="华文仿宋" w:cs="仿宋_GB2312"/>
          <w:sz w:val="32"/>
          <w:szCs w:val="32"/>
        </w:rPr>
      </w:pPr>
      <w:r>
        <w:rPr>
          <w:rFonts w:ascii="仿宋_GB2312" w:eastAsia="仿宋_GB2312" w:hAnsi="华文仿宋" w:cs="仿宋_GB2312" w:hint="eastAsia"/>
          <w:sz w:val="32"/>
          <w:szCs w:val="32"/>
        </w:rPr>
        <w:t>4.</w:t>
      </w:r>
      <w:r w:rsidRPr="0075795D">
        <w:rPr>
          <w:rFonts w:ascii="仿宋_GB2312" w:eastAsia="仿宋_GB2312" w:hAnsi="华文仿宋" w:cs="仿宋_GB2312" w:hint="eastAsia"/>
          <w:sz w:val="32"/>
          <w:szCs w:val="32"/>
        </w:rPr>
        <w:t>加强师资队伍建设</w:t>
      </w:r>
    </w:p>
    <w:p w:rsidR="003A1964" w:rsidRPr="0075795D" w:rsidRDefault="003A1964" w:rsidP="003A1964">
      <w:pPr>
        <w:spacing w:line="540" w:lineRule="exact"/>
        <w:ind w:firstLineChars="200" w:firstLine="640"/>
        <w:jc w:val="left"/>
        <w:rPr>
          <w:rFonts w:ascii="仿宋_GB2312" w:eastAsia="仿宋_GB2312" w:hAnsi="华文仿宋" w:cs="仿宋_GB2312"/>
          <w:sz w:val="32"/>
          <w:szCs w:val="32"/>
        </w:rPr>
      </w:pPr>
      <w:r>
        <w:rPr>
          <w:rFonts w:ascii="仿宋_GB2312" w:eastAsia="仿宋_GB2312" w:hAnsi="华文仿宋" w:cs="仿宋_GB2312" w:hint="eastAsia"/>
          <w:sz w:val="32"/>
          <w:szCs w:val="32"/>
        </w:rPr>
        <w:t>5.</w:t>
      </w:r>
      <w:r w:rsidRPr="0075795D">
        <w:rPr>
          <w:rFonts w:ascii="仿宋_GB2312" w:eastAsia="仿宋_GB2312" w:hAnsi="华文仿宋" w:cs="仿宋_GB2312" w:hint="eastAsia"/>
          <w:sz w:val="32"/>
          <w:szCs w:val="32"/>
        </w:rPr>
        <w:t>推进信息技术应用</w:t>
      </w:r>
    </w:p>
    <w:p w:rsidR="003A1964" w:rsidRPr="0075795D" w:rsidRDefault="003A1964" w:rsidP="003A1964">
      <w:pPr>
        <w:spacing w:line="540" w:lineRule="exact"/>
        <w:ind w:firstLineChars="200" w:firstLine="640"/>
        <w:jc w:val="left"/>
        <w:rPr>
          <w:rFonts w:ascii="仿宋_GB2312" w:eastAsia="仿宋_GB2312" w:hAnsi="华文仿宋" w:cs="仿宋_GB2312"/>
          <w:sz w:val="32"/>
          <w:szCs w:val="32"/>
        </w:rPr>
      </w:pPr>
      <w:r>
        <w:rPr>
          <w:rFonts w:ascii="仿宋_GB2312" w:eastAsia="仿宋_GB2312" w:hAnsi="华文仿宋" w:cs="仿宋_GB2312" w:hint="eastAsia"/>
          <w:sz w:val="32"/>
          <w:szCs w:val="32"/>
        </w:rPr>
        <w:t>6.</w:t>
      </w:r>
      <w:r w:rsidRPr="0075795D">
        <w:rPr>
          <w:rFonts w:ascii="仿宋_GB2312" w:eastAsia="仿宋_GB2312" w:hAnsi="华文仿宋" w:cs="仿宋_GB2312" w:hint="eastAsia"/>
          <w:sz w:val="32"/>
          <w:szCs w:val="32"/>
        </w:rPr>
        <w:t>完善高等职业教育结构</w:t>
      </w:r>
    </w:p>
    <w:p w:rsidR="003A1964" w:rsidRPr="0075795D" w:rsidRDefault="003A1964" w:rsidP="003A1964">
      <w:pPr>
        <w:spacing w:line="540" w:lineRule="exact"/>
        <w:ind w:firstLineChars="200" w:firstLine="640"/>
        <w:jc w:val="left"/>
        <w:rPr>
          <w:rFonts w:ascii="仿宋_GB2312" w:eastAsia="仿宋_GB2312" w:hAnsi="华文仿宋" w:cs="仿宋_GB2312"/>
          <w:sz w:val="32"/>
          <w:szCs w:val="32"/>
        </w:rPr>
      </w:pPr>
      <w:r>
        <w:rPr>
          <w:rFonts w:ascii="仿宋_GB2312" w:eastAsia="仿宋_GB2312" w:hAnsi="华文仿宋" w:cs="仿宋_GB2312" w:hint="eastAsia"/>
          <w:sz w:val="32"/>
          <w:szCs w:val="32"/>
        </w:rPr>
        <w:t>7.</w:t>
      </w:r>
      <w:r w:rsidRPr="0075795D">
        <w:rPr>
          <w:rFonts w:ascii="仿宋_GB2312" w:eastAsia="仿宋_GB2312" w:hAnsi="华文仿宋" w:cs="仿宋_GB2312" w:hint="eastAsia"/>
          <w:sz w:val="32"/>
          <w:szCs w:val="32"/>
        </w:rPr>
        <w:t>推动职业教育集团化发展</w:t>
      </w:r>
    </w:p>
    <w:p w:rsidR="003A1964" w:rsidRPr="0075795D" w:rsidRDefault="003A1964" w:rsidP="003A1964">
      <w:pPr>
        <w:spacing w:line="540" w:lineRule="exact"/>
        <w:ind w:firstLineChars="200" w:firstLine="640"/>
        <w:jc w:val="left"/>
        <w:rPr>
          <w:rFonts w:ascii="仿宋_GB2312" w:eastAsia="仿宋_GB2312" w:hAnsi="华文仿宋" w:cs="仿宋_GB2312"/>
          <w:sz w:val="32"/>
          <w:szCs w:val="32"/>
        </w:rPr>
      </w:pPr>
      <w:r>
        <w:rPr>
          <w:rFonts w:ascii="仿宋_GB2312" w:eastAsia="仿宋_GB2312" w:hAnsi="华文仿宋" w:cs="仿宋_GB2312" w:hint="eastAsia"/>
          <w:sz w:val="32"/>
          <w:szCs w:val="32"/>
        </w:rPr>
        <w:t>8.</w:t>
      </w:r>
      <w:r w:rsidRPr="0075795D">
        <w:rPr>
          <w:rFonts w:ascii="仿宋_GB2312" w:eastAsia="仿宋_GB2312" w:hAnsi="华文仿宋" w:cs="仿宋_GB2312" w:hint="eastAsia"/>
          <w:sz w:val="32"/>
          <w:szCs w:val="32"/>
        </w:rPr>
        <w:t>促进区域协调发展</w:t>
      </w:r>
    </w:p>
    <w:p w:rsidR="003A1964" w:rsidRPr="0075795D" w:rsidRDefault="003A1964" w:rsidP="003A1964">
      <w:pPr>
        <w:spacing w:line="540" w:lineRule="exact"/>
        <w:ind w:firstLineChars="200" w:firstLine="640"/>
        <w:jc w:val="left"/>
        <w:rPr>
          <w:rFonts w:ascii="楷体_GB2312" w:eastAsia="楷体_GB2312" w:hAnsi="仿宋_GB2312" w:cs="仿宋_GB2312"/>
          <w:sz w:val="32"/>
          <w:szCs w:val="32"/>
        </w:rPr>
      </w:pPr>
      <w:r>
        <w:rPr>
          <w:rFonts w:ascii="楷体_GB2312" w:eastAsia="楷体_GB2312" w:hAnsi="仿宋_GB2312" w:cs="仿宋_GB2312" w:hint="eastAsia"/>
          <w:sz w:val="32"/>
          <w:szCs w:val="32"/>
        </w:rPr>
        <w:t>（二）</w:t>
      </w:r>
      <w:r w:rsidRPr="0075795D">
        <w:rPr>
          <w:rFonts w:ascii="楷体_GB2312" w:eastAsia="楷体_GB2312" w:hAnsi="仿宋_GB2312" w:cs="仿宋_GB2312" w:hint="eastAsia"/>
          <w:sz w:val="32"/>
          <w:szCs w:val="32"/>
        </w:rPr>
        <w:t>增强院校办学活力</w:t>
      </w:r>
    </w:p>
    <w:p w:rsidR="003A1964" w:rsidRPr="0075795D" w:rsidRDefault="003A1964" w:rsidP="003A1964">
      <w:pPr>
        <w:spacing w:line="540" w:lineRule="exact"/>
        <w:ind w:firstLineChars="200" w:firstLine="640"/>
        <w:jc w:val="left"/>
        <w:rPr>
          <w:rFonts w:ascii="仿宋_GB2312" w:eastAsia="仿宋_GB2312" w:hAnsi="华文仿宋" w:cs="仿宋_GB2312"/>
          <w:sz w:val="32"/>
          <w:szCs w:val="32"/>
        </w:rPr>
      </w:pPr>
      <w:r>
        <w:rPr>
          <w:rFonts w:ascii="仿宋_GB2312" w:eastAsia="仿宋_GB2312" w:hAnsi="华文仿宋" w:cs="仿宋_GB2312" w:hint="eastAsia"/>
          <w:sz w:val="32"/>
          <w:szCs w:val="32"/>
        </w:rPr>
        <w:t>1.</w:t>
      </w:r>
      <w:r w:rsidRPr="0075795D">
        <w:rPr>
          <w:rFonts w:ascii="仿宋_GB2312" w:eastAsia="仿宋_GB2312" w:hAnsi="华文仿宋" w:cs="仿宋_GB2312" w:hint="eastAsia"/>
          <w:sz w:val="32"/>
          <w:szCs w:val="32"/>
        </w:rPr>
        <w:t>推进分类考试招生</w:t>
      </w:r>
    </w:p>
    <w:p w:rsidR="003A1964" w:rsidRPr="0075795D" w:rsidRDefault="003A1964" w:rsidP="003A1964">
      <w:pPr>
        <w:spacing w:line="540" w:lineRule="exact"/>
        <w:ind w:firstLineChars="200" w:firstLine="640"/>
        <w:jc w:val="left"/>
        <w:rPr>
          <w:rFonts w:ascii="仿宋_GB2312" w:eastAsia="仿宋_GB2312" w:hAnsi="华文仿宋" w:cs="仿宋_GB2312"/>
          <w:sz w:val="32"/>
          <w:szCs w:val="32"/>
        </w:rPr>
      </w:pPr>
      <w:r>
        <w:rPr>
          <w:rFonts w:ascii="仿宋_GB2312" w:eastAsia="仿宋_GB2312" w:hAnsi="华文仿宋" w:cs="仿宋_GB2312" w:hint="eastAsia"/>
          <w:sz w:val="32"/>
          <w:szCs w:val="32"/>
        </w:rPr>
        <w:t>2.</w:t>
      </w:r>
      <w:r w:rsidRPr="0075795D">
        <w:rPr>
          <w:rFonts w:ascii="仿宋_GB2312" w:eastAsia="仿宋_GB2312" w:hAnsi="华文仿宋" w:cs="仿宋_GB2312" w:hint="eastAsia"/>
          <w:sz w:val="32"/>
          <w:szCs w:val="32"/>
        </w:rPr>
        <w:t>建立学分积累与转换制度</w:t>
      </w:r>
    </w:p>
    <w:p w:rsidR="003A1964" w:rsidRPr="0075795D" w:rsidRDefault="003A1964" w:rsidP="003A1964">
      <w:pPr>
        <w:spacing w:line="540" w:lineRule="exact"/>
        <w:ind w:firstLineChars="200" w:firstLine="640"/>
        <w:jc w:val="left"/>
        <w:rPr>
          <w:rFonts w:ascii="仿宋_GB2312" w:eastAsia="仿宋_GB2312" w:hAnsi="华文仿宋" w:cs="仿宋_GB2312"/>
          <w:sz w:val="32"/>
          <w:szCs w:val="32"/>
        </w:rPr>
      </w:pPr>
      <w:r>
        <w:rPr>
          <w:rFonts w:ascii="仿宋_GB2312" w:eastAsia="仿宋_GB2312" w:hAnsi="华文仿宋" w:cs="仿宋_GB2312" w:hint="eastAsia"/>
          <w:sz w:val="32"/>
          <w:szCs w:val="32"/>
        </w:rPr>
        <w:t>3.</w:t>
      </w:r>
      <w:r w:rsidRPr="0075795D">
        <w:rPr>
          <w:rFonts w:ascii="仿宋_GB2312" w:eastAsia="仿宋_GB2312" w:hAnsi="华文仿宋" w:cs="仿宋_GB2312" w:hint="eastAsia"/>
          <w:sz w:val="32"/>
          <w:szCs w:val="32"/>
        </w:rPr>
        <w:t>探索混合所有制办学</w:t>
      </w:r>
    </w:p>
    <w:p w:rsidR="003A1964" w:rsidRPr="0075795D" w:rsidRDefault="003A1964" w:rsidP="003A1964">
      <w:pPr>
        <w:spacing w:line="540" w:lineRule="exact"/>
        <w:ind w:firstLineChars="200" w:firstLine="640"/>
        <w:jc w:val="left"/>
        <w:rPr>
          <w:rFonts w:ascii="仿宋_GB2312" w:eastAsia="仿宋_GB2312" w:hAnsi="华文仿宋" w:cs="仿宋_GB2312"/>
          <w:sz w:val="32"/>
          <w:szCs w:val="32"/>
        </w:rPr>
      </w:pPr>
      <w:r>
        <w:rPr>
          <w:rFonts w:ascii="仿宋_GB2312" w:eastAsia="仿宋_GB2312" w:hAnsi="华文仿宋" w:cs="仿宋_GB2312" w:hint="eastAsia"/>
          <w:sz w:val="32"/>
          <w:szCs w:val="32"/>
        </w:rPr>
        <w:t>4.</w:t>
      </w:r>
      <w:r w:rsidRPr="0075795D">
        <w:rPr>
          <w:rFonts w:ascii="仿宋_GB2312" w:eastAsia="仿宋_GB2312" w:hAnsi="华文仿宋" w:cs="仿宋_GB2312" w:hint="eastAsia"/>
          <w:sz w:val="32"/>
          <w:szCs w:val="32"/>
        </w:rPr>
        <w:t>鼓励行业积极参与职业教育</w:t>
      </w:r>
    </w:p>
    <w:p w:rsidR="003A1964" w:rsidRPr="0075795D" w:rsidRDefault="003A1964" w:rsidP="003A1964">
      <w:pPr>
        <w:spacing w:line="540" w:lineRule="exact"/>
        <w:ind w:firstLineChars="200" w:firstLine="640"/>
        <w:jc w:val="left"/>
        <w:rPr>
          <w:rFonts w:ascii="仿宋_GB2312" w:eastAsia="仿宋_GB2312" w:hAnsi="华文仿宋" w:cs="仿宋_GB2312"/>
          <w:sz w:val="32"/>
          <w:szCs w:val="32"/>
        </w:rPr>
      </w:pPr>
      <w:r>
        <w:rPr>
          <w:rFonts w:ascii="仿宋_GB2312" w:eastAsia="仿宋_GB2312" w:hAnsi="华文仿宋" w:cs="仿宋_GB2312" w:hint="eastAsia"/>
          <w:sz w:val="32"/>
          <w:szCs w:val="32"/>
        </w:rPr>
        <w:t>5.</w:t>
      </w:r>
      <w:r w:rsidRPr="0075795D">
        <w:rPr>
          <w:rFonts w:ascii="仿宋_GB2312" w:eastAsia="仿宋_GB2312" w:hAnsi="华文仿宋" w:cs="仿宋_GB2312" w:hint="eastAsia"/>
          <w:sz w:val="32"/>
          <w:szCs w:val="32"/>
        </w:rPr>
        <w:t>发挥企业办学优势</w:t>
      </w:r>
    </w:p>
    <w:p w:rsidR="003A1964" w:rsidRPr="0075795D" w:rsidRDefault="003A1964" w:rsidP="003A1964">
      <w:pPr>
        <w:spacing w:line="540" w:lineRule="exact"/>
        <w:ind w:firstLineChars="200" w:firstLine="640"/>
        <w:jc w:val="left"/>
        <w:rPr>
          <w:rFonts w:ascii="仿宋_GB2312" w:eastAsia="仿宋_GB2312" w:hAnsi="华文仿宋" w:cs="仿宋_GB2312"/>
          <w:sz w:val="32"/>
          <w:szCs w:val="32"/>
        </w:rPr>
      </w:pPr>
      <w:r>
        <w:rPr>
          <w:rFonts w:ascii="仿宋_GB2312" w:eastAsia="仿宋_GB2312" w:hAnsi="华文仿宋" w:cs="仿宋_GB2312" w:hint="eastAsia"/>
          <w:sz w:val="32"/>
          <w:szCs w:val="32"/>
        </w:rPr>
        <w:lastRenderedPageBreak/>
        <w:t>6.</w:t>
      </w:r>
      <w:r w:rsidRPr="0075795D">
        <w:rPr>
          <w:rFonts w:ascii="仿宋_GB2312" w:eastAsia="仿宋_GB2312" w:hAnsi="华文仿宋" w:cs="仿宋_GB2312" w:hint="eastAsia"/>
          <w:sz w:val="32"/>
          <w:szCs w:val="32"/>
        </w:rPr>
        <w:t>落实高等职业院校办学自主权</w:t>
      </w:r>
    </w:p>
    <w:p w:rsidR="003A1964" w:rsidRPr="0075795D" w:rsidRDefault="003A1964" w:rsidP="003A1964">
      <w:pPr>
        <w:spacing w:line="540" w:lineRule="exact"/>
        <w:ind w:firstLineChars="200" w:firstLine="640"/>
        <w:jc w:val="left"/>
        <w:rPr>
          <w:rFonts w:ascii="仿宋_GB2312" w:eastAsia="仿宋_GB2312" w:hAnsi="华文仿宋" w:cs="仿宋_GB2312"/>
          <w:sz w:val="32"/>
          <w:szCs w:val="32"/>
        </w:rPr>
      </w:pPr>
      <w:r>
        <w:rPr>
          <w:rFonts w:ascii="仿宋_GB2312" w:eastAsia="仿宋_GB2312" w:hAnsi="华文仿宋" w:cs="仿宋_GB2312" w:hint="eastAsia"/>
          <w:sz w:val="32"/>
          <w:szCs w:val="32"/>
        </w:rPr>
        <w:t>7.</w:t>
      </w:r>
      <w:r w:rsidRPr="0075795D">
        <w:rPr>
          <w:rFonts w:ascii="仿宋_GB2312" w:eastAsia="仿宋_GB2312" w:hAnsi="华文仿宋" w:cs="仿宋_GB2312" w:hint="eastAsia"/>
          <w:sz w:val="32"/>
          <w:szCs w:val="32"/>
        </w:rPr>
        <w:t>支持民办教育发展</w:t>
      </w:r>
    </w:p>
    <w:p w:rsidR="003A1964" w:rsidRPr="0075795D" w:rsidRDefault="003A1964" w:rsidP="003A1964">
      <w:pPr>
        <w:spacing w:line="540" w:lineRule="exact"/>
        <w:ind w:firstLineChars="200" w:firstLine="640"/>
        <w:jc w:val="left"/>
        <w:rPr>
          <w:rFonts w:ascii="仿宋_GB2312" w:eastAsia="仿宋_GB2312" w:hAnsi="华文仿宋" w:cs="仿宋_GB2312"/>
          <w:sz w:val="32"/>
          <w:szCs w:val="32"/>
        </w:rPr>
      </w:pPr>
      <w:r>
        <w:rPr>
          <w:rFonts w:ascii="仿宋_GB2312" w:eastAsia="仿宋_GB2312" w:hAnsi="华文仿宋" w:cs="仿宋_GB2312" w:hint="eastAsia"/>
          <w:sz w:val="32"/>
          <w:szCs w:val="32"/>
        </w:rPr>
        <w:t>8.</w:t>
      </w:r>
      <w:r w:rsidRPr="0075795D">
        <w:rPr>
          <w:rFonts w:ascii="仿宋_GB2312" w:eastAsia="仿宋_GB2312" w:hAnsi="华文仿宋" w:cs="仿宋_GB2312" w:hint="eastAsia"/>
          <w:sz w:val="32"/>
          <w:szCs w:val="32"/>
        </w:rPr>
        <w:t>服务社区教育和终身学习</w:t>
      </w:r>
    </w:p>
    <w:p w:rsidR="003A1964" w:rsidRPr="0075795D" w:rsidRDefault="003A1964" w:rsidP="003A1964">
      <w:pPr>
        <w:spacing w:line="540" w:lineRule="exact"/>
        <w:ind w:firstLineChars="200" w:firstLine="640"/>
        <w:jc w:val="left"/>
        <w:rPr>
          <w:rFonts w:ascii="楷体_GB2312" w:eastAsia="楷体_GB2312" w:hAnsi="仿宋_GB2312" w:cs="仿宋_GB2312"/>
          <w:sz w:val="32"/>
          <w:szCs w:val="32"/>
        </w:rPr>
      </w:pPr>
      <w:r>
        <w:rPr>
          <w:rFonts w:ascii="楷体_GB2312" w:eastAsia="楷体_GB2312" w:hAnsi="仿宋_GB2312" w:cs="仿宋_GB2312" w:hint="eastAsia"/>
          <w:sz w:val="32"/>
          <w:szCs w:val="32"/>
        </w:rPr>
        <w:t>（三）</w:t>
      </w:r>
      <w:r w:rsidRPr="0075795D">
        <w:rPr>
          <w:rFonts w:ascii="楷体_GB2312" w:eastAsia="楷体_GB2312" w:hAnsi="仿宋_GB2312" w:cs="仿宋_GB2312" w:hint="eastAsia"/>
          <w:sz w:val="32"/>
          <w:szCs w:val="32"/>
        </w:rPr>
        <w:t>加强技术技能积累</w:t>
      </w:r>
    </w:p>
    <w:p w:rsidR="003A1964" w:rsidRPr="0075795D" w:rsidRDefault="003A1964" w:rsidP="003A1964">
      <w:pPr>
        <w:spacing w:line="540" w:lineRule="exact"/>
        <w:ind w:firstLineChars="200" w:firstLine="640"/>
        <w:jc w:val="left"/>
        <w:rPr>
          <w:rFonts w:ascii="仿宋_GB2312" w:eastAsia="仿宋_GB2312" w:hAnsi="华文仿宋" w:cs="仿宋_GB2312"/>
          <w:sz w:val="32"/>
          <w:szCs w:val="32"/>
        </w:rPr>
      </w:pPr>
      <w:r>
        <w:rPr>
          <w:rFonts w:ascii="仿宋_GB2312" w:eastAsia="仿宋_GB2312" w:hAnsi="华文仿宋" w:cs="仿宋_GB2312" w:hint="eastAsia"/>
          <w:sz w:val="32"/>
          <w:szCs w:val="32"/>
        </w:rPr>
        <w:t>1.</w:t>
      </w:r>
      <w:r w:rsidRPr="0075795D">
        <w:rPr>
          <w:rFonts w:ascii="仿宋_GB2312" w:eastAsia="仿宋_GB2312" w:hAnsi="华文仿宋" w:cs="仿宋_GB2312" w:hint="eastAsia"/>
          <w:sz w:val="32"/>
          <w:szCs w:val="32"/>
        </w:rPr>
        <w:t>服务中国制造2025</w:t>
      </w:r>
    </w:p>
    <w:p w:rsidR="003A1964" w:rsidRPr="0075795D" w:rsidRDefault="003A1964" w:rsidP="003A1964">
      <w:pPr>
        <w:spacing w:line="540" w:lineRule="exact"/>
        <w:ind w:firstLineChars="200" w:firstLine="640"/>
        <w:jc w:val="left"/>
        <w:rPr>
          <w:rFonts w:ascii="仿宋_GB2312" w:eastAsia="仿宋_GB2312" w:hAnsi="华文仿宋" w:cs="仿宋_GB2312"/>
          <w:sz w:val="32"/>
          <w:szCs w:val="32"/>
        </w:rPr>
      </w:pPr>
      <w:r>
        <w:rPr>
          <w:rFonts w:ascii="仿宋_GB2312" w:eastAsia="仿宋_GB2312" w:hAnsi="华文仿宋" w:cs="仿宋_GB2312" w:hint="eastAsia"/>
          <w:sz w:val="32"/>
          <w:szCs w:val="32"/>
        </w:rPr>
        <w:t>2.</w:t>
      </w:r>
      <w:r w:rsidRPr="0075795D">
        <w:rPr>
          <w:rFonts w:ascii="仿宋_GB2312" w:eastAsia="仿宋_GB2312" w:hAnsi="华文仿宋" w:cs="仿宋_GB2312" w:hint="eastAsia"/>
          <w:sz w:val="32"/>
          <w:szCs w:val="32"/>
        </w:rPr>
        <w:t>支持优质产能“走出去”</w:t>
      </w:r>
    </w:p>
    <w:p w:rsidR="003A1964" w:rsidRPr="0075795D" w:rsidRDefault="003A1964" w:rsidP="003A1964">
      <w:pPr>
        <w:spacing w:line="540" w:lineRule="exact"/>
        <w:ind w:firstLineChars="200" w:firstLine="640"/>
        <w:jc w:val="left"/>
        <w:rPr>
          <w:rFonts w:ascii="仿宋_GB2312" w:eastAsia="仿宋_GB2312" w:hAnsi="华文仿宋" w:cs="仿宋_GB2312"/>
          <w:sz w:val="32"/>
          <w:szCs w:val="32"/>
        </w:rPr>
      </w:pPr>
      <w:r>
        <w:rPr>
          <w:rFonts w:ascii="仿宋_GB2312" w:eastAsia="仿宋_GB2312" w:hAnsi="华文仿宋" w:cs="仿宋_GB2312" w:hint="eastAsia"/>
          <w:sz w:val="32"/>
          <w:szCs w:val="32"/>
        </w:rPr>
        <w:t>3.</w:t>
      </w:r>
      <w:r w:rsidRPr="0075795D">
        <w:rPr>
          <w:rFonts w:ascii="仿宋_GB2312" w:eastAsia="仿宋_GB2312" w:hAnsi="华文仿宋" w:cs="仿宋_GB2312" w:hint="eastAsia"/>
          <w:sz w:val="32"/>
          <w:szCs w:val="32"/>
        </w:rPr>
        <w:t>深化校企合作发展</w:t>
      </w:r>
    </w:p>
    <w:p w:rsidR="003A1964" w:rsidRPr="0075795D" w:rsidRDefault="003A1964" w:rsidP="003A1964">
      <w:pPr>
        <w:spacing w:line="540" w:lineRule="exact"/>
        <w:ind w:firstLineChars="200" w:firstLine="640"/>
        <w:jc w:val="left"/>
        <w:rPr>
          <w:rFonts w:ascii="仿宋_GB2312" w:eastAsia="仿宋_GB2312" w:hAnsi="华文仿宋" w:cs="仿宋_GB2312"/>
          <w:sz w:val="32"/>
          <w:szCs w:val="32"/>
        </w:rPr>
      </w:pPr>
      <w:r>
        <w:rPr>
          <w:rFonts w:ascii="仿宋_GB2312" w:eastAsia="仿宋_GB2312" w:hAnsi="华文仿宋" w:cs="仿宋_GB2312" w:hint="eastAsia"/>
          <w:sz w:val="32"/>
          <w:szCs w:val="32"/>
        </w:rPr>
        <w:t>4.</w:t>
      </w:r>
      <w:r w:rsidRPr="0075795D">
        <w:rPr>
          <w:rFonts w:ascii="仿宋_GB2312" w:eastAsia="仿宋_GB2312" w:hAnsi="华文仿宋" w:cs="仿宋_GB2312" w:hint="eastAsia"/>
          <w:sz w:val="32"/>
          <w:szCs w:val="32"/>
        </w:rPr>
        <w:t>加强创新创业教育</w:t>
      </w:r>
    </w:p>
    <w:p w:rsidR="003A1964" w:rsidRPr="0075795D" w:rsidRDefault="003A1964" w:rsidP="003A1964">
      <w:pPr>
        <w:spacing w:line="540" w:lineRule="exact"/>
        <w:ind w:firstLineChars="200" w:firstLine="640"/>
        <w:jc w:val="left"/>
        <w:rPr>
          <w:rFonts w:ascii="仿宋_GB2312" w:eastAsia="仿宋_GB2312" w:hAnsi="华文仿宋" w:cs="仿宋_GB2312"/>
          <w:sz w:val="32"/>
          <w:szCs w:val="32"/>
        </w:rPr>
      </w:pPr>
      <w:r>
        <w:rPr>
          <w:rFonts w:ascii="仿宋_GB2312" w:eastAsia="仿宋_GB2312" w:hAnsi="华文仿宋" w:cs="仿宋_GB2312" w:hint="eastAsia"/>
          <w:sz w:val="32"/>
          <w:szCs w:val="32"/>
        </w:rPr>
        <w:t>5.</w:t>
      </w:r>
      <w:r w:rsidRPr="0075795D">
        <w:rPr>
          <w:rFonts w:ascii="仿宋_GB2312" w:eastAsia="仿宋_GB2312" w:hAnsi="华文仿宋" w:cs="仿宋_GB2312" w:hint="eastAsia"/>
          <w:sz w:val="32"/>
          <w:szCs w:val="32"/>
        </w:rPr>
        <w:t>开展现代学徒制</w:t>
      </w:r>
    </w:p>
    <w:p w:rsidR="003A1964" w:rsidRPr="0075795D" w:rsidRDefault="003A1964" w:rsidP="003A1964">
      <w:pPr>
        <w:spacing w:line="540" w:lineRule="exact"/>
        <w:ind w:firstLineChars="200" w:firstLine="640"/>
        <w:jc w:val="left"/>
        <w:rPr>
          <w:rFonts w:ascii="仿宋_GB2312" w:eastAsia="仿宋_GB2312" w:hAnsi="华文仿宋" w:cs="仿宋_GB2312"/>
          <w:sz w:val="32"/>
          <w:szCs w:val="32"/>
        </w:rPr>
      </w:pPr>
      <w:r>
        <w:rPr>
          <w:rFonts w:ascii="仿宋_GB2312" w:eastAsia="仿宋_GB2312" w:hAnsi="华文仿宋" w:cs="仿宋_GB2312" w:hint="eastAsia"/>
          <w:sz w:val="32"/>
          <w:szCs w:val="32"/>
        </w:rPr>
        <w:t>6.</w:t>
      </w:r>
      <w:r w:rsidRPr="0075795D">
        <w:rPr>
          <w:rFonts w:ascii="仿宋_GB2312" w:eastAsia="仿宋_GB2312" w:hAnsi="华文仿宋" w:cs="仿宋_GB2312" w:hint="eastAsia"/>
          <w:sz w:val="32"/>
          <w:szCs w:val="32"/>
        </w:rPr>
        <w:t>培养新型职业农民</w:t>
      </w:r>
    </w:p>
    <w:p w:rsidR="003A1964" w:rsidRPr="0075795D" w:rsidRDefault="003A1964" w:rsidP="003A1964">
      <w:pPr>
        <w:spacing w:line="540" w:lineRule="exact"/>
        <w:ind w:firstLineChars="200" w:firstLine="640"/>
        <w:jc w:val="left"/>
        <w:rPr>
          <w:rFonts w:ascii="仿宋_GB2312" w:eastAsia="仿宋_GB2312" w:hAnsi="华文仿宋" w:cs="仿宋_GB2312"/>
          <w:sz w:val="32"/>
          <w:szCs w:val="32"/>
        </w:rPr>
      </w:pPr>
      <w:r>
        <w:rPr>
          <w:rFonts w:ascii="仿宋_GB2312" w:eastAsia="仿宋_GB2312" w:hAnsi="华文仿宋" w:cs="仿宋_GB2312" w:hint="eastAsia"/>
          <w:sz w:val="32"/>
          <w:szCs w:val="32"/>
        </w:rPr>
        <w:t>7.</w:t>
      </w:r>
      <w:r w:rsidRPr="0075795D">
        <w:rPr>
          <w:rFonts w:ascii="仿宋_GB2312" w:eastAsia="仿宋_GB2312" w:hAnsi="华文仿宋" w:cs="仿宋_GB2312" w:hint="eastAsia"/>
          <w:sz w:val="32"/>
          <w:szCs w:val="32"/>
        </w:rPr>
        <w:t>促进文化传承创新与传播</w:t>
      </w:r>
    </w:p>
    <w:p w:rsidR="003A1964" w:rsidRPr="0075795D" w:rsidRDefault="003A1964" w:rsidP="003A1964">
      <w:pPr>
        <w:spacing w:line="540" w:lineRule="exact"/>
        <w:ind w:firstLineChars="200" w:firstLine="640"/>
        <w:jc w:val="left"/>
        <w:rPr>
          <w:rFonts w:ascii="仿宋_GB2312" w:eastAsia="仿宋_GB2312" w:hAnsi="华文仿宋" w:cs="仿宋_GB2312"/>
          <w:sz w:val="32"/>
          <w:szCs w:val="32"/>
        </w:rPr>
      </w:pPr>
      <w:r>
        <w:rPr>
          <w:rFonts w:ascii="仿宋_GB2312" w:eastAsia="仿宋_GB2312" w:hAnsi="华文仿宋" w:cs="仿宋_GB2312" w:hint="eastAsia"/>
          <w:sz w:val="32"/>
          <w:szCs w:val="32"/>
        </w:rPr>
        <w:t>8.</w:t>
      </w:r>
      <w:r w:rsidRPr="0075795D">
        <w:rPr>
          <w:rFonts w:ascii="仿宋_GB2312" w:eastAsia="仿宋_GB2312" w:hAnsi="华文仿宋" w:cs="仿宋_GB2312" w:hint="eastAsia"/>
          <w:sz w:val="32"/>
          <w:szCs w:val="32"/>
        </w:rPr>
        <w:t>扩大职业教育国际影响</w:t>
      </w:r>
    </w:p>
    <w:p w:rsidR="003A1964" w:rsidRPr="0075795D" w:rsidRDefault="003A1964" w:rsidP="003A1964">
      <w:pPr>
        <w:spacing w:line="540" w:lineRule="exact"/>
        <w:ind w:firstLineChars="200" w:firstLine="640"/>
        <w:jc w:val="left"/>
        <w:rPr>
          <w:rFonts w:ascii="楷体_GB2312" w:eastAsia="楷体_GB2312" w:hAnsi="仿宋_GB2312" w:cs="仿宋_GB2312"/>
          <w:sz w:val="32"/>
          <w:szCs w:val="32"/>
        </w:rPr>
      </w:pPr>
      <w:r>
        <w:rPr>
          <w:rFonts w:ascii="楷体_GB2312" w:eastAsia="楷体_GB2312" w:hAnsi="仿宋_GB2312" w:cs="仿宋_GB2312" w:hint="eastAsia"/>
          <w:sz w:val="32"/>
          <w:szCs w:val="32"/>
        </w:rPr>
        <w:t>（四）</w:t>
      </w:r>
      <w:r w:rsidRPr="0075795D">
        <w:rPr>
          <w:rFonts w:ascii="楷体_GB2312" w:eastAsia="楷体_GB2312" w:hAnsi="仿宋_GB2312" w:cs="仿宋_GB2312" w:hint="eastAsia"/>
          <w:sz w:val="32"/>
          <w:szCs w:val="32"/>
        </w:rPr>
        <w:t>完善质量保障机制</w:t>
      </w:r>
      <w:r w:rsidRPr="0075795D">
        <w:rPr>
          <w:rFonts w:ascii="楷体_GB2312" w:eastAsia="楷体_GB2312" w:hAnsi="仿宋_GB2312" w:cs="仿宋_GB2312" w:hint="eastAsia"/>
          <w:sz w:val="32"/>
          <w:szCs w:val="32"/>
        </w:rPr>
        <w:tab/>
      </w:r>
    </w:p>
    <w:p w:rsidR="003A1964" w:rsidRPr="0075795D" w:rsidRDefault="003A1964" w:rsidP="003A1964">
      <w:pPr>
        <w:spacing w:line="540" w:lineRule="exact"/>
        <w:ind w:firstLineChars="200" w:firstLine="640"/>
        <w:jc w:val="left"/>
        <w:rPr>
          <w:rFonts w:ascii="仿宋_GB2312" w:eastAsia="仿宋_GB2312" w:hAnsi="华文仿宋" w:cs="仿宋_GB2312"/>
          <w:sz w:val="32"/>
          <w:szCs w:val="32"/>
        </w:rPr>
      </w:pPr>
      <w:r>
        <w:rPr>
          <w:rFonts w:ascii="仿宋_GB2312" w:eastAsia="仿宋_GB2312" w:hAnsi="华文仿宋" w:cs="仿宋_GB2312" w:hint="eastAsia"/>
          <w:sz w:val="32"/>
          <w:szCs w:val="32"/>
        </w:rPr>
        <w:t>1.</w:t>
      </w:r>
      <w:r w:rsidRPr="0075795D">
        <w:rPr>
          <w:rFonts w:ascii="仿宋_GB2312" w:eastAsia="仿宋_GB2312" w:hAnsi="华文仿宋" w:cs="仿宋_GB2312" w:hint="eastAsia"/>
          <w:sz w:val="32"/>
          <w:szCs w:val="32"/>
        </w:rPr>
        <w:t>提高经费保障水平</w:t>
      </w:r>
    </w:p>
    <w:p w:rsidR="003A1964" w:rsidRPr="0075795D" w:rsidRDefault="003A1964" w:rsidP="003A1964">
      <w:pPr>
        <w:spacing w:line="540" w:lineRule="exact"/>
        <w:ind w:firstLineChars="200" w:firstLine="640"/>
        <w:jc w:val="left"/>
        <w:rPr>
          <w:rFonts w:ascii="仿宋_GB2312" w:eastAsia="仿宋_GB2312" w:hAnsi="华文仿宋" w:cs="仿宋_GB2312"/>
          <w:sz w:val="32"/>
          <w:szCs w:val="32"/>
        </w:rPr>
      </w:pPr>
      <w:r>
        <w:rPr>
          <w:rFonts w:ascii="仿宋_GB2312" w:eastAsia="仿宋_GB2312" w:hAnsi="华文仿宋" w:cs="仿宋_GB2312" w:hint="eastAsia"/>
          <w:sz w:val="32"/>
          <w:szCs w:val="32"/>
        </w:rPr>
        <w:t>2.</w:t>
      </w:r>
      <w:r w:rsidRPr="0075795D">
        <w:rPr>
          <w:rFonts w:ascii="仿宋_GB2312" w:eastAsia="仿宋_GB2312" w:hAnsi="华文仿宋" w:cs="仿宋_GB2312" w:hint="eastAsia"/>
          <w:sz w:val="32"/>
          <w:szCs w:val="32"/>
        </w:rPr>
        <w:t>完善院校治理结构</w:t>
      </w:r>
    </w:p>
    <w:p w:rsidR="003A1964" w:rsidRPr="0075795D" w:rsidRDefault="003A1964" w:rsidP="003A1964">
      <w:pPr>
        <w:spacing w:line="540" w:lineRule="exact"/>
        <w:ind w:firstLineChars="200" w:firstLine="640"/>
        <w:jc w:val="left"/>
        <w:rPr>
          <w:rFonts w:ascii="仿宋_GB2312" w:eastAsia="仿宋_GB2312" w:hAnsi="华文仿宋" w:cs="仿宋_GB2312"/>
          <w:sz w:val="32"/>
          <w:szCs w:val="32"/>
        </w:rPr>
      </w:pPr>
      <w:r>
        <w:rPr>
          <w:rFonts w:ascii="仿宋_GB2312" w:eastAsia="仿宋_GB2312" w:hAnsi="华文仿宋" w:cs="仿宋_GB2312" w:hint="eastAsia"/>
          <w:sz w:val="32"/>
          <w:szCs w:val="32"/>
        </w:rPr>
        <w:t>3.</w:t>
      </w:r>
      <w:r w:rsidRPr="0075795D">
        <w:rPr>
          <w:rFonts w:ascii="仿宋_GB2312" w:eastAsia="仿宋_GB2312" w:hAnsi="华文仿宋" w:cs="仿宋_GB2312" w:hint="eastAsia"/>
          <w:sz w:val="32"/>
          <w:szCs w:val="32"/>
        </w:rPr>
        <w:t>完善质量年报制度</w:t>
      </w:r>
    </w:p>
    <w:p w:rsidR="003A1964" w:rsidRPr="0075795D" w:rsidRDefault="003A1964" w:rsidP="003A1964">
      <w:pPr>
        <w:spacing w:line="540" w:lineRule="exact"/>
        <w:ind w:firstLineChars="200" w:firstLine="640"/>
        <w:jc w:val="left"/>
        <w:rPr>
          <w:rFonts w:ascii="仿宋_GB2312" w:eastAsia="仿宋_GB2312" w:hAnsi="华文仿宋" w:cs="仿宋_GB2312"/>
          <w:sz w:val="32"/>
          <w:szCs w:val="32"/>
        </w:rPr>
      </w:pPr>
      <w:r>
        <w:rPr>
          <w:rFonts w:ascii="仿宋_GB2312" w:eastAsia="仿宋_GB2312" w:hAnsi="华文仿宋" w:cs="仿宋_GB2312" w:hint="eastAsia"/>
          <w:sz w:val="32"/>
          <w:szCs w:val="32"/>
        </w:rPr>
        <w:t>4.</w:t>
      </w:r>
      <w:r w:rsidRPr="0075795D">
        <w:rPr>
          <w:rFonts w:ascii="仿宋_GB2312" w:eastAsia="仿宋_GB2312" w:hAnsi="华文仿宋" w:cs="仿宋_GB2312" w:hint="eastAsia"/>
          <w:sz w:val="32"/>
          <w:szCs w:val="32"/>
        </w:rPr>
        <w:t>建立诊断改进制度</w:t>
      </w:r>
    </w:p>
    <w:p w:rsidR="003A1964" w:rsidRPr="0075795D" w:rsidRDefault="003A1964" w:rsidP="003A1964">
      <w:pPr>
        <w:spacing w:line="540" w:lineRule="exact"/>
        <w:ind w:firstLineChars="200" w:firstLine="640"/>
        <w:jc w:val="left"/>
        <w:rPr>
          <w:rFonts w:ascii="仿宋_GB2312" w:eastAsia="仿宋_GB2312" w:hAnsi="华文仿宋" w:cs="仿宋_GB2312"/>
          <w:sz w:val="32"/>
          <w:szCs w:val="32"/>
        </w:rPr>
      </w:pPr>
      <w:r>
        <w:rPr>
          <w:rFonts w:ascii="仿宋_GB2312" w:eastAsia="仿宋_GB2312" w:hAnsi="华文仿宋" w:cs="仿宋_GB2312" w:hint="eastAsia"/>
          <w:sz w:val="32"/>
          <w:szCs w:val="32"/>
        </w:rPr>
        <w:t>5</w:t>
      </w:r>
      <w:r>
        <w:rPr>
          <w:rFonts w:ascii="仿宋_GB2312" w:eastAsia="仿宋_GB2312" w:hAnsi="华文仿宋" w:cs="仿宋_GB2312"/>
          <w:sz w:val="32"/>
          <w:szCs w:val="32"/>
        </w:rPr>
        <w:t>.</w:t>
      </w:r>
      <w:r w:rsidRPr="0075795D">
        <w:rPr>
          <w:rFonts w:ascii="仿宋_GB2312" w:eastAsia="仿宋_GB2312" w:hAnsi="华文仿宋" w:cs="仿宋_GB2312" w:hint="eastAsia"/>
          <w:sz w:val="32"/>
          <w:szCs w:val="32"/>
        </w:rPr>
        <w:t>改进高职教师管理</w:t>
      </w:r>
    </w:p>
    <w:p w:rsidR="003A1964" w:rsidRPr="0075795D" w:rsidRDefault="003A1964" w:rsidP="003A1964">
      <w:pPr>
        <w:spacing w:line="540" w:lineRule="exact"/>
        <w:ind w:firstLineChars="200" w:firstLine="640"/>
        <w:jc w:val="left"/>
        <w:rPr>
          <w:rFonts w:ascii="仿宋_GB2312" w:eastAsia="仿宋_GB2312" w:hAnsi="华文仿宋" w:cs="仿宋_GB2312"/>
          <w:sz w:val="32"/>
          <w:szCs w:val="32"/>
        </w:rPr>
      </w:pPr>
      <w:r>
        <w:rPr>
          <w:rFonts w:ascii="仿宋_GB2312" w:eastAsia="仿宋_GB2312" w:hAnsi="华文仿宋" w:cs="仿宋_GB2312" w:hint="eastAsia"/>
          <w:sz w:val="32"/>
          <w:szCs w:val="32"/>
        </w:rPr>
        <w:t>6</w:t>
      </w:r>
      <w:r>
        <w:rPr>
          <w:rFonts w:ascii="仿宋_GB2312" w:eastAsia="仿宋_GB2312" w:hAnsi="华文仿宋" w:cs="仿宋_GB2312"/>
          <w:sz w:val="32"/>
          <w:szCs w:val="32"/>
        </w:rPr>
        <w:t>.</w:t>
      </w:r>
      <w:r w:rsidRPr="0075795D">
        <w:rPr>
          <w:rFonts w:ascii="仿宋_GB2312" w:eastAsia="仿宋_GB2312" w:hAnsi="华文仿宋" w:cs="仿宋_GB2312" w:hint="eastAsia"/>
          <w:sz w:val="32"/>
          <w:szCs w:val="32"/>
        </w:rPr>
        <w:t>加强相关理论研究</w:t>
      </w:r>
    </w:p>
    <w:p w:rsidR="003A1964" w:rsidRPr="0075795D" w:rsidRDefault="003A1964" w:rsidP="003A1964">
      <w:pPr>
        <w:spacing w:line="540" w:lineRule="exact"/>
        <w:ind w:firstLineChars="200" w:firstLine="640"/>
        <w:jc w:val="left"/>
        <w:rPr>
          <w:rFonts w:ascii="楷体_GB2312" w:eastAsia="楷体_GB2312" w:hAnsi="仿宋_GB2312" w:cs="仿宋_GB2312"/>
          <w:sz w:val="32"/>
          <w:szCs w:val="32"/>
        </w:rPr>
      </w:pPr>
      <w:r>
        <w:rPr>
          <w:rFonts w:ascii="楷体_GB2312" w:eastAsia="楷体_GB2312" w:hAnsi="仿宋_GB2312" w:cs="仿宋_GB2312" w:hint="eastAsia"/>
          <w:sz w:val="32"/>
          <w:szCs w:val="32"/>
        </w:rPr>
        <w:t>(五</w:t>
      </w:r>
      <w:r>
        <w:rPr>
          <w:rFonts w:ascii="楷体_GB2312" w:eastAsia="楷体_GB2312" w:hAnsi="仿宋_GB2312" w:cs="仿宋_GB2312"/>
          <w:sz w:val="32"/>
          <w:szCs w:val="32"/>
        </w:rPr>
        <w:t>)</w:t>
      </w:r>
      <w:r w:rsidRPr="0075795D">
        <w:rPr>
          <w:rFonts w:ascii="楷体_GB2312" w:eastAsia="楷体_GB2312" w:hAnsi="仿宋_GB2312" w:cs="仿宋_GB2312" w:hint="eastAsia"/>
          <w:sz w:val="32"/>
          <w:szCs w:val="32"/>
        </w:rPr>
        <w:t>提升思想政治教育质量</w:t>
      </w:r>
    </w:p>
    <w:p w:rsidR="003A1964" w:rsidRPr="0075795D" w:rsidRDefault="003A1964" w:rsidP="003A1964">
      <w:pPr>
        <w:spacing w:line="540" w:lineRule="exact"/>
        <w:ind w:firstLineChars="200" w:firstLine="640"/>
        <w:jc w:val="left"/>
        <w:rPr>
          <w:rFonts w:ascii="仿宋_GB2312" w:eastAsia="仿宋_GB2312" w:hAnsi="华文仿宋" w:cs="仿宋_GB2312"/>
          <w:sz w:val="32"/>
          <w:szCs w:val="32"/>
        </w:rPr>
      </w:pPr>
      <w:r>
        <w:rPr>
          <w:rFonts w:ascii="仿宋_GB2312" w:eastAsia="仿宋_GB2312" w:hAnsi="华文仿宋" w:cs="仿宋_GB2312" w:hint="eastAsia"/>
          <w:sz w:val="32"/>
          <w:szCs w:val="32"/>
        </w:rPr>
        <w:t>1.</w:t>
      </w:r>
      <w:r w:rsidRPr="0075795D">
        <w:rPr>
          <w:rFonts w:ascii="仿宋_GB2312" w:eastAsia="仿宋_GB2312" w:hAnsi="华文仿宋" w:cs="仿宋_GB2312" w:hint="eastAsia"/>
          <w:sz w:val="32"/>
          <w:szCs w:val="32"/>
        </w:rPr>
        <w:t>加强和改进学生思想政治教育工作</w:t>
      </w:r>
    </w:p>
    <w:p w:rsidR="003A1964" w:rsidRPr="0075795D" w:rsidRDefault="003A1964" w:rsidP="003A1964">
      <w:pPr>
        <w:spacing w:line="540" w:lineRule="exact"/>
        <w:ind w:firstLineChars="200" w:firstLine="640"/>
        <w:jc w:val="left"/>
        <w:rPr>
          <w:rFonts w:ascii="仿宋_GB2312" w:eastAsia="仿宋_GB2312" w:hAnsi="华文仿宋" w:cs="仿宋_GB2312"/>
          <w:sz w:val="32"/>
          <w:szCs w:val="32"/>
        </w:rPr>
      </w:pPr>
      <w:r>
        <w:rPr>
          <w:rFonts w:ascii="仿宋_GB2312" w:eastAsia="仿宋_GB2312" w:hAnsi="华文仿宋" w:cs="仿宋_GB2312" w:hint="eastAsia"/>
          <w:sz w:val="32"/>
          <w:szCs w:val="32"/>
        </w:rPr>
        <w:t>2.</w:t>
      </w:r>
      <w:r w:rsidRPr="0075795D">
        <w:rPr>
          <w:rFonts w:ascii="仿宋_GB2312" w:eastAsia="仿宋_GB2312" w:hAnsi="华文仿宋" w:cs="仿宋_GB2312" w:hint="eastAsia"/>
          <w:sz w:val="32"/>
          <w:szCs w:val="32"/>
        </w:rPr>
        <w:t>促进职业技能培养与职业精神养成相融合</w:t>
      </w:r>
    </w:p>
    <w:p w:rsidR="003A1964" w:rsidRPr="0075795D" w:rsidRDefault="003A1964" w:rsidP="003A1964">
      <w:pPr>
        <w:spacing w:line="540" w:lineRule="exact"/>
        <w:ind w:firstLineChars="200" w:firstLine="640"/>
        <w:jc w:val="left"/>
        <w:rPr>
          <w:rFonts w:ascii="黑体" w:eastAsia="黑体" w:hAnsi="仿宋_GB2312" w:cs="仿宋_GB2312"/>
          <w:sz w:val="32"/>
          <w:szCs w:val="32"/>
        </w:rPr>
      </w:pPr>
      <w:r>
        <w:rPr>
          <w:rFonts w:ascii="黑体" w:eastAsia="黑体" w:hAnsi="仿宋_GB2312" w:cs="仿宋_GB2312" w:hint="eastAsia"/>
          <w:sz w:val="32"/>
          <w:szCs w:val="32"/>
        </w:rPr>
        <w:t>三、</w:t>
      </w:r>
      <w:r w:rsidRPr="0075795D">
        <w:rPr>
          <w:rFonts w:ascii="黑体" w:eastAsia="黑体" w:hAnsi="仿宋_GB2312" w:cs="仿宋_GB2312" w:hint="eastAsia"/>
          <w:sz w:val="32"/>
          <w:szCs w:val="32"/>
        </w:rPr>
        <w:t>存在的问题及改进措施</w:t>
      </w:r>
    </w:p>
    <w:p w:rsidR="00874218" w:rsidRDefault="003A1964" w:rsidP="003A1964">
      <w:pPr>
        <w:ind w:firstLineChars="200" w:firstLine="640"/>
      </w:pPr>
      <w:bookmarkStart w:id="0" w:name="_GoBack"/>
      <w:bookmarkEnd w:id="0"/>
      <w:r w:rsidRPr="008C36BE">
        <w:rPr>
          <w:rFonts w:ascii="黑体" w:eastAsia="黑体" w:hAnsi="仿宋_GB2312" w:cs="仿宋_GB2312" w:hint="eastAsia"/>
          <w:sz w:val="32"/>
          <w:szCs w:val="32"/>
        </w:rPr>
        <w:t>附件</w:t>
      </w:r>
      <w:r w:rsidRPr="0075795D">
        <w:rPr>
          <w:rFonts w:ascii="仿宋_GB2312" w:eastAsia="仿宋_GB2312" w:hAnsi="华文仿宋" w:cs="仿宋_GB2312" w:hint="eastAsia"/>
          <w:sz w:val="32"/>
          <w:szCs w:val="32"/>
        </w:rPr>
        <w:t>：</w:t>
      </w:r>
      <w:r>
        <w:rPr>
          <w:rFonts w:ascii="仿宋_GB2312" w:eastAsia="仿宋_GB2312" w:hAnsi="华文仿宋" w:cs="仿宋_GB2312" w:hint="eastAsia"/>
          <w:sz w:val="32"/>
          <w:szCs w:val="32"/>
        </w:rPr>
        <w:t>地方</w:t>
      </w:r>
      <w:r w:rsidRPr="00722561">
        <w:rPr>
          <w:rFonts w:ascii="Times New Roman" w:eastAsia="仿宋_GB2312" w:hAnsi="Times New Roman" w:cs="Times New Roman"/>
          <w:sz w:val="32"/>
          <w:szCs w:val="32"/>
        </w:rPr>
        <w:t>（行指委）</w:t>
      </w:r>
      <w:r w:rsidRPr="0075795D">
        <w:rPr>
          <w:rFonts w:ascii="仿宋_GB2312" w:eastAsia="仿宋_GB2312" w:hAnsi="华文仿宋" w:cs="仿宋_GB2312" w:hint="eastAsia"/>
          <w:sz w:val="32"/>
          <w:szCs w:val="32"/>
        </w:rPr>
        <w:t>近三年推进行动计划出台的重要文件</w:t>
      </w:r>
      <w:r>
        <w:rPr>
          <w:rFonts w:ascii="仿宋_GB2312" w:eastAsia="仿宋_GB2312" w:hAnsi="华文仿宋" w:cs="仿宋_GB2312" w:hint="eastAsia"/>
          <w:sz w:val="32"/>
          <w:szCs w:val="32"/>
        </w:rPr>
        <w:t>、</w:t>
      </w:r>
      <w:r w:rsidRPr="0075795D">
        <w:rPr>
          <w:rFonts w:ascii="仿宋_GB2312" w:eastAsia="仿宋_GB2312" w:hAnsi="华文仿宋" w:cs="仿宋_GB2312" w:hint="eastAsia"/>
          <w:sz w:val="32"/>
          <w:szCs w:val="32"/>
        </w:rPr>
        <w:t>制度</w:t>
      </w:r>
      <w:r>
        <w:rPr>
          <w:rFonts w:ascii="仿宋_GB2312" w:eastAsia="仿宋_GB2312" w:hAnsi="华文仿宋" w:cs="仿宋_GB2312" w:hint="eastAsia"/>
          <w:sz w:val="32"/>
          <w:szCs w:val="32"/>
        </w:rPr>
        <w:t>列表，与上传至绩效数据采集平台一致。</w:t>
      </w:r>
    </w:p>
    <w:sectPr w:rsidR="008742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964"/>
    <w:rsid w:val="003A1964"/>
    <w:rsid w:val="0087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9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9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</Words>
  <Characters>594</Characters>
  <Application>Microsoft Office Word</Application>
  <DocSecurity>0</DocSecurity>
  <Lines>4</Lines>
  <Paragraphs>1</Paragraphs>
  <ScaleCrop>false</ScaleCrop>
  <Company>CHINA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2018-11-05T02:59:00Z</dcterms:created>
  <dcterms:modified xsi:type="dcterms:W3CDTF">2018-11-05T03:00:00Z</dcterms:modified>
</cp:coreProperties>
</file>